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331" w:rsidRPr="004E5BF6" w:rsidRDefault="008A1331" w:rsidP="008A1331">
      <w:pPr>
        <w:jc w:val="center"/>
        <w:rPr>
          <w:rFonts w:ascii="黑体" w:eastAsia="黑体" w:hAnsi="黑体" w:cs="黑体"/>
          <w:sz w:val="44"/>
          <w:szCs w:val="44"/>
        </w:rPr>
      </w:pPr>
      <w:r w:rsidRPr="004E5BF6">
        <w:rPr>
          <w:rFonts w:ascii="黑体" w:eastAsia="黑体" w:hAnsi="黑体" w:cs="黑体" w:hint="eastAsia"/>
          <w:sz w:val="44"/>
          <w:szCs w:val="44"/>
        </w:rPr>
        <w:t>高攀教师苑室外供电线路改造工程采购项目磋商邀请函</w:t>
      </w:r>
    </w:p>
    <w:p w:rsidR="008A1331" w:rsidRPr="004E5BF6" w:rsidRDefault="008A1331" w:rsidP="008A1331">
      <w:pPr>
        <w:rPr>
          <w:rFonts w:ascii="Calibri" w:eastAsia="宋体" w:hAnsi="Calibri" w:cs="黑体"/>
          <w:sz w:val="44"/>
          <w:szCs w:val="44"/>
        </w:rPr>
      </w:pPr>
    </w:p>
    <w:p w:rsidR="008A1331" w:rsidRPr="004E5BF6" w:rsidRDefault="008A1331" w:rsidP="008A1331">
      <w:pPr>
        <w:rPr>
          <w:rFonts w:ascii="方正黑体_GBK" w:eastAsia="方正黑体_GBK" w:hAnsi="宋体" w:cs="黑体" w:hint="eastAsia"/>
          <w:sz w:val="32"/>
          <w:szCs w:val="32"/>
        </w:rPr>
      </w:pPr>
      <w:r w:rsidRPr="004E5BF6">
        <w:rPr>
          <w:rFonts w:ascii="方正黑体_GBK" w:eastAsia="方正黑体_GBK" w:hAnsi="宋体" w:cs="黑体" w:hint="eastAsia"/>
          <w:sz w:val="32"/>
          <w:szCs w:val="32"/>
        </w:rPr>
        <w:t xml:space="preserve">　　一、项目名称</w:t>
      </w:r>
    </w:p>
    <w:p w:rsidR="008A1331" w:rsidRPr="004E5BF6" w:rsidRDefault="008A1331" w:rsidP="008A1331">
      <w:pPr>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 xml:space="preserve">　　成都市</w:t>
      </w:r>
      <w:r w:rsidR="004E5BF6">
        <w:rPr>
          <w:rFonts w:ascii="方正仿宋_GBK" w:eastAsia="方正仿宋_GBK" w:hAnsi="宋体" w:cs="黑体" w:hint="eastAsia"/>
          <w:sz w:val="32"/>
          <w:szCs w:val="32"/>
        </w:rPr>
        <w:t>武侯区高攀路11号</w:t>
      </w:r>
      <w:r w:rsidRPr="004E5BF6">
        <w:rPr>
          <w:rFonts w:ascii="方正仿宋_GBK" w:eastAsia="方正仿宋_GBK" w:hAnsi="宋体" w:cs="黑体" w:hint="eastAsia"/>
          <w:sz w:val="32"/>
          <w:szCs w:val="32"/>
        </w:rPr>
        <w:t>高攀教师苑室外线路改造工程采购项目。</w:t>
      </w:r>
    </w:p>
    <w:p w:rsidR="008A1331" w:rsidRPr="004E5BF6" w:rsidRDefault="008A1331" w:rsidP="008A1331">
      <w:pPr>
        <w:rPr>
          <w:rFonts w:ascii="方正黑体_GBK" w:eastAsia="方正黑体_GBK" w:hAnsi="宋体" w:cs="黑体" w:hint="eastAsia"/>
          <w:sz w:val="32"/>
          <w:szCs w:val="32"/>
        </w:rPr>
      </w:pPr>
      <w:r w:rsidRPr="004E5BF6">
        <w:rPr>
          <w:rFonts w:ascii="方正黑体_GBK" w:eastAsia="方正黑体_GBK" w:hAnsi="宋体" w:cs="黑体" w:hint="eastAsia"/>
          <w:sz w:val="32"/>
          <w:szCs w:val="32"/>
        </w:rPr>
        <w:t xml:space="preserve">　　二、项目要求</w:t>
      </w:r>
    </w:p>
    <w:p w:rsidR="008A1331" w:rsidRPr="004E5BF6" w:rsidRDefault="004E5BF6" w:rsidP="004E5BF6">
      <w:pPr>
        <w:ind w:firstLineChars="200" w:firstLine="640"/>
        <w:rPr>
          <w:rFonts w:ascii="方正仿宋_GBK" w:eastAsia="方正仿宋_GBK" w:hAnsi="宋体" w:cs="黑体" w:hint="eastAsia"/>
          <w:sz w:val="32"/>
          <w:szCs w:val="32"/>
        </w:rPr>
      </w:pPr>
      <w:r>
        <w:rPr>
          <w:rFonts w:ascii="方正仿宋_GBK" w:eastAsia="方正仿宋_GBK" w:hAnsi="宋体" w:cs="黑体" w:hint="eastAsia"/>
          <w:sz w:val="32"/>
          <w:szCs w:val="32"/>
        </w:rPr>
        <w:t>（一）</w:t>
      </w:r>
      <w:r w:rsidR="008A1331" w:rsidRPr="004E5BF6">
        <w:rPr>
          <w:rFonts w:ascii="方正仿宋_GBK" w:eastAsia="方正仿宋_GBK" w:hAnsi="宋体" w:cs="黑体" w:hint="eastAsia"/>
          <w:sz w:val="32"/>
          <w:szCs w:val="32"/>
        </w:rPr>
        <w:t>工程地点：</w:t>
      </w:r>
      <w:r w:rsidRPr="004E5BF6">
        <w:rPr>
          <w:rFonts w:ascii="方正仿宋_GBK" w:eastAsia="方正仿宋_GBK" w:hAnsi="宋体" w:cs="黑体" w:hint="eastAsia"/>
          <w:sz w:val="32"/>
          <w:szCs w:val="32"/>
        </w:rPr>
        <w:t>成都市</w:t>
      </w:r>
      <w:r>
        <w:rPr>
          <w:rFonts w:ascii="方正仿宋_GBK" w:eastAsia="方正仿宋_GBK" w:hAnsi="宋体" w:cs="黑体" w:hint="eastAsia"/>
          <w:sz w:val="32"/>
          <w:szCs w:val="32"/>
        </w:rPr>
        <w:t>武侯区高攀路11号</w:t>
      </w:r>
      <w:r w:rsidR="008A1331" w:rsidRPr="004E5BF6">
        <w:rPr>
          <w:rFonts w:ascii="方正仿宋_GBK" w:eastAsia="方正仿宋_GBK" w:hAnsi="宋体" w:cs="黑体" w:hint="eastAsia"/>
          <w:sz w:val="32"/>
          <w:szCs w:val="32"/>
        </w:rPr>
        <w:t>高攀教师苑；</w:t>
      </w:r>
    </w:p>
    <w:p w:rsidR="008A1331" w:rsidRPr="004E5BF6" w:rsidRDefault="004E5BF6" w:rsidP="004E5BF6">
      <w:pPr>
        <w:ind w:firstLineChars="200" w:firstLine="640"/>
        <w:rPr>
          <w:rFonts w:ascii="方正仿宋_GBK" w:eastAsia="方正仿宋_GBK" w:hAnsi="宋体" w:cs="黑体" w:hint="eastAsia"/>
          <w:sz w:val="32"/>
          <w:szCs w:val="32"/>
        </w:rPr>
      </w:pPr>
      <w:r>
        <w:rPr>
          <w:rFonts w:ascii="方正仿宋_GBK" w:eastAsia="方正仿宋_GBK" w:hAnsi="宋体" w:cs="黑体" w:hint="eastAsia"/>
          <w:sz w:val="32"/>
          <w:szCs w:val="32"/>
        </w:rPr>
        <w:t>（二）</w:t>
      </w:r>
      <w:r w:rsidR="008A1331" w:rsidRPr="004E5BF6">
        <w:rPr>
          <w:rFonts w:ascii="方正仿宋_GBK" w:eastAsia="方正仿宋_GBK" w:hAnsi="宋体" w:cs="黑体" w:hint="eastAsia"/>
          <w:sz w:val="32"/>
          <w:szCs w:val="32"/>
        </w:rPr>
        <w:t>建设内容：室外供电线路改造；</w:t>
      </w:r>
    </w:p>
    <w:p w:rsidR="008A1331" w:rsidRPr="004E5BF6" w:rsidRDefault="004E5BF6" w:rsidP="004E5BF6">
      <w:pPr>
        <w:ind w:firstLineChars="200" w:firstLine="640"/>
        <w:rPr>
          <w:rFonts w:ascii="方正仿宋_GBK" w:eastAsia="方正仿宋_GBK" w:hAnsi="宋体" w:cs="黑体" w:hint="eastAsia"/>
          <w:sz w:val="32"/>
          <w:szCs w:val="32"/>
        </w:rPr>
      </w:pPr>
      <w:r>
        <w:rPr>
          <w:rFonts w:ascii="方正仿宋_GBK" w:eastAsia="方正仿宋_GBK" w:hAnsi="宋体" w:cs="黑体" w:hint="eastAsia"/>
          <w:sz w:val="32"/>
          <w:szCs w:val="32"/>
        </w:rPr>
        <w:t>（三）</w:t>
      </w:r>
      <w:r w:rsidR="008A1331" w:rsidRPr="004E5BF6">
        <w:rPr>
          <w:rFonts w:ascii="方正仿宋_GBK" w:eastAsia="方正仿宋_GBK" w:hAnsi="宋体" w:cs="黑体" w:hint="eastAsia"/>
          <w:sz w:val="32"/>
          <w:szCs w:val="32"/>
        </w:rPr>
        <w:t>技术及要求详见附件1《工程量清单》；</w:t>
      </w:r>
    </w:p>
    <w:p w:rsidR="008A1331" w:rsidRPr="004E5BF6" w:rsidRDefault="004E5BF6" w:rsidP="004E5BF6">
      <w:pPr>
        <w:ind w:firstLineChars="200" w:firstLine="640"/>
        <w:rPr>
          <w:rFonts w:ascii="方正仿宋_GBK" w:eastAsia="方正仿宋_GBK" w:hAnsi="宋体" w:cs="黑体" w:hint="eastAsia"/>
          <w:sz w:val="32"/>
          <w:szCs w:val="32"/>
        </w:rPr>
      </w:pPr>
      <w:r>
        <w:rPr>
          <w:rFonts w:ascii="方正仿宋_GBK" w:eastAsia="方正仿宋_GBK" w:hAnsi="宋体" w:cs="黑体" w:hint="eastAsia"/>
          <w:sz w:val="32"/>
          <w:szCs w:val="32"/>
        </w:rPr>
        <w:t>（四）</w:t>
      </w:r>
      <w:r w:rsidR="008A1331" w:rsidRPr="004E5BF6">
        <w:rPr>
          <w:rFonts w:ascii="方正仿宋_GBK" w:eastAsia="方正仿宋_GBK" w:hAnsi="宋体" w:cs="黑体" w:hint="eastAsia"/>
          <w:sz w:val="32"/>
          <w:szCs w:val="32"/>
        </w:rPr>
        <w:t>付款方式：项目验收合格后10个工作日内，采购人支付合同总价款的80%；项目经审计结束且成交供应商向采购人支付审计价的5%作为工程质保金后10个工作日内，采购人按照审计结算价向供应商支付尾款（如有）；工程质保期满，经采购人确认供应商无违约行为、工程质量符合国家、省、市相关规定后，采购人于10个工作日内无息退还工程质保金。</w:t>
      </w:r>
    </w:p>
    <w:p w:rsidR="008A1331" w:rsidRPr="004E5BF6" w:rsidRDefault="004E5BF6" w:rsidP="004E5BF6">
      <w:pPr>
        <w:ind w:firstLineChars="200" w:firstLine="640"/>
        <w:rPr>
          <w:rFonts w:ascii="方正仿宋_GBK" w:eastAsia="方正仿宋_GBK" w:hAnsi="宋体" w:cs="黑体" w:hint="eastAsia"/>
          <w:sz w:val="32"/>
          <w:szCs w:val="32"/>
        </w:rPr>
      </w:pPr>
      <w:r>
        <w:rPr>
          <w:rFonts w:ascii="方正仿宋_GBK" w:eastAsia="方正仿宋_GBK" w:hAnsi="宋体" w:cs="黑体" w:hint="eastAsia"/>
          <w:sz w:val="32"/>
          <w:szCs w:val="32"/>
        </w:rPr>
        <w:t>（五）</w:t>
      </w:r>
      <w:r w:rsidR="008A1331" w:rsidRPr="004E5BF6">
        <w:rPr>
          <w:rFonts w:ascii="方正仿宋_GBK" w:eastAsia="方正仿宋_GBK" w:hAnsi="宋体" w:cs="黑体" w:hint="eastAsia"/>
          <w:sz w:val="32"/>
          <w:szCs w:val="32"/>
        </w:rPr>
        <w:t>工期：正式入场后20日历日内完工。</w:t>
      </w:r>
    </w:p>
    <w:p w:rsidR="008A1331" w:rsidRPr="004E5BF6" w:rsidRDefault="008A1331" w:rsidP="008A1331">
      <w:pPr>
        <w:rPr>
          <w:rFonts w:ascii="方正黑体_GBK" w:eastAsia="方正黑体_GBK" w:hAnsi="宋体" w:cs="黑体" w:hint="eastAsia"/>
          <w:sz w:val="32"/>
          <w:szCs w:val="32"/>
        </w:rPr>
      </w:pPr>
      <w:r w:rsidRPr="004E5BF6">
        <w:rPr>
          <w:rFonts w:ascii="方正黑体_GBK" w:eastAsia="方正黑体_GBK" w:hAnsi="宋体" w:cs="黑体" w:hint="eastAsia"/>
          <w:sz w:val="32"/>
          <w:szCs w:val="32"/>
        </w:rPr>
        <w:t xml:space="preserve">　　三、项目预算</w:t>
      </w:r>
    </w:p>
    <w:p w:rsidR="008A1331" w:rsidRPr="004E5BF6" w:rsidRDefault="008A1331" w:rsidP="008A1331">
      <w:pPr>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 xml:space="preserve">　　本项目最高预算限额为人民币1.6万元，超过该预算的报价为无效响应。</w:t>
      </w:r>
    </w:p>
    <w:p w:rsidR="008A1331" w:rsidRPr="004E5BF6" w:rsidRDefault="008A1331" w:rsidP="008A1331">
      <w:pPr>
        <w:rPr>
          <w:rFonts w:ascii="方正黑体_GBK" w:eastAsia="方正黑体_GBK" w:hAnsi="宋体" w:cs="黑体" w:hint="eastAsia"/>
          <w:sz w:val="32"/>
          <w:szCs w:val="32"/>
        </w:rPr>
      </w:pPr>
      <w:r w:rsidRPr="004E5BF6">
        <w:rPr>
          <w:rFonts w:ascii="方正黑体_GBK" w:eastAsia="方正黑体_GBK" w:hAnsi="宋体" w:cs="黑体" w:hint="eastAsia"/>
          <w:sz w:val="32"/>
          <w:szCs w:val="32"/>
        </w:rPr>
        <w:lastRenderedPageBreak/>
        <w:t xml:space="preserve">　　四、报名和磋商安排</w:t>
      </w:r>
    </w:p>
    <w:p w:rsidR="008A1331" w:rsidRPr="004E5BF6" w:rsidRDefault="008A1331" w:rsidP="008A1331">
      <w:pPr>
        <w:wordWrap w:val="0"/>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 xml:space="preserve">　　（一）报名时间：</w:t>
      </w:r>
      <w:r w:rsidR="00A2313D" w:rsidRPr="004E5BF6">
        <w:rPr>
          <w:rFonts w:ascii="方正仿宋_GBK" w:eastAsia="方正仿宋_GBK" w:hAnsi="宋体" w:cs="黑体" w:hint="eastAsia"/>
          <w:sz w:val="32"/>
          <w:szCs w:val="32"/>
          <w:u w:val="single"/>
        </w:rPr>
        <w:t xml:space="preserve"> 2017 </w:t>
      </w:r>
      <w:r w:rsidRPr="004E5BF6">
        <w:rPr>
          <w:rFonts w:ascii="方正仿宋_GBK" w:eastAsia="方正仿宋_GBK" w:hAnsi="宋体" w:cs="黑体" w:hint="eastAsia"/>
          <w:sz w:val="32"/>
          <w:szCs w:val="32"/>
        </w:rPr>
        <w:t>年</w:t>
      </w:r>
      <w:r w:rsidRPr="004E5BF6">
        <w:rPr>
          <w:rFonts w:ascii="方正仿宋_GBK" w:eastAsia="方正仿宋_GBK" w:hAnsi="宋体" w:cs="黑体" w:hint="eastAsia"/>
          <w:sz w:val="32"/>
          <w:szCs w:val="32"/>
          <w:u w:val="single"/>
        </w:rPr>
        <w:t xml:space="preserve">  5  </w:t>
      </w:r>
      <w:r w:rsidRPr="004E5BF6">
        <w:rPr>
          <w:rFonts w:ascii="方正仿宋_GBK" w:eastAsia="方正仿宋_GBK" w:hAnsi="宋体" w:cs="黑体" w:hint="eastAsia"/>
          <w:sz w:val="32"/>
          <w:szCs w:val="32"/>
        </w:rPr>
        <w:t>月</w:t>
      </w:r>
      <w:r w:rsidRPr="004E5BF6">
        <w:rPr>
          <w:rFonts w:ascii="方正仿宋_GBK" w:eastAsia="方正仿宋_GBK" w:hAnsi="宋体" w:cs="黑体" w:hint="eastAsia"/>
          <w:sz w:val="32"/>
          <w:szCs w:val="32"/>
          <w:u w:val="single"/>
        </w:rPr>
        <w:t>18</w:t>
      </w:r>
      <w:r w:rsidRPr="004E5BF6">
        <w:rPr>
          <w:rFonts w:ascii="方正仿宋_GBK" w:eastAsia="方正仿宋_GBK" w:hAnsi="宋体" w:cs="黑体" w:hint="eastAsia"/>
          <w:sz w:val="32"/>
          <w:szCs w:val="32"/>
        </w:rPr>
        <w:t>日9：00—</w:t>
      </w:r>
      <w:r w:rsidR="00A2313D" w:rsidRPr="004E5BF6">
        <w:rPr>
          <w:rFonts w:ascii="方正仿宋_GBK" w:eastAsia="方正仿宋_GBK" w:hAnsi="宋体" w:cs="黑体" w:hint="eastAsia"/>
          <w:sz w:val="32"/>
          <w:szCs w:val="32"/>
          <w:u w:val="single"/>
        </w:rPr>
        <w:t xml:space="preserve">  2017</w:t>
      </w:r>
      <w:r w:rsidRPr="004E5BF6">
        <w:rPr>
          <w:rFonts w:ascii="方正仿宋_GBK" w:eastAsia="方正仿宋_GBK" w:hAnsi="宋体" w:cs="黑体" w:hint="eastAsia"/>
          <w:sz w:val="32"/>
          <w:szCs w:val="32"/>
        </w:rPr>
        <w:t>年</w:t>
      </w:r>
      <w:r w:rsidRPr="004E5BF6">
        <w:rPr>
          <w:rFonts w:ascii="方正仿宋_GBK" w:eastAsia="方正仿宋_GBK" w:hAnsi="宋体" w:cs="黑体" w:hint="eastAsia"/>
          <w:sz w:val="32"/>
          <w:szCs w:val="32"/>
          <w:u w:val="single"/>
        </w:rPr>
        <w:t xml:space="preserve">  5  </w:t>
      </w:r>
      <w:r w:rsidRPr="004E5BF6">
        <w:rPr>
          <w:rFonts w:ascii="方正仿宋_GBK" w:eastAsia="方正仿宋_GBK" w:hAnsi="宋体" w:cs="黑体" w:hint="eastAsia"/>
          <w:sz w:val="32"/>
          <w:szCs w:val="32"/>
        </w:rPr>
        <w:t>月</w:t>
      </w:r>
      <w:r w:rsidRPr="004E5BF6">
        <w:rPr>
          <w:rFonts w:ascii="方正仿宋_GBK" w:eastAsia="方正仿宋_GBK" w:hAnsi="宋体" w:cs="黑体" w:hint="eastAsia"/>
          <w:sz w:val="32"/>
          <w:szCs w:val="32"/>
          <w:u w:val="single"/>
        </w:rPr>
        <w:t>22</w:t>
      </w:r>
      <w:r w:rsidRPr="004E5BF6">
        <w:rPr>
          <w:rFonts w:ascii="方正仿宋_GBK" w:eastAsia="方正仿宋_GBK" w:hAnsi="宋体" w:cs="黑体" w:hint="eastAsia"/>
          <w:sz w:val="32"/>
          <w:szCs w:val="32"/>
        </w:rPr>
        <w:t>日17:00（北京时间，节假日除外），供应商应于报名时间内将“报名回执”（见附件2）通过电子邮件形式发送至指定邮箱进行报名，否则不予接受。</w:t>
      </w:r>
    </w:p>
    <w:p w:rsidR="008A1331" w:rsidRPr="004E5BF6" w:rsidRDefault="008A1331" w:rsidP="008A1331">
      <w:pPr>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 xml:space="preserve">　　（二）磋商时间：</w:t>
      </w:r>
      <w:r w:rsidR="00BA64C8" w:rsidRPr="004E5BF6">
        <w:rPr>
          <w:rFonts w:ascii="方正仿宋_GBK" w:eastAsia="方正仿宋_GBK" w:hAnsi="宋体" w:cs="黑体" w:hint="eastAsia"/>
          <w:sz w:val="32"/>
          <w:szCs w:val="32"/>
          <w:u w:val="single"/>
        </w:rPr>
        <w:t xml:space="preserve">  2017 </w:t>
      </w:r>
      <w:bookmarkStart w:id="0" w:name="_GoBack"/>
      <w:bookmarkEnd w:id="0"/>
      <w:r w:rsidRPr="004E5BF6">
        <w:rPr>
          <w:rFonts w:ascii="方正仿宋_GBK" w:eastAsia="方正仿宋_GBK" w:hAnsi="宋体" w:cs="黑体" w:hint="eastAsia"/>
          <w:sz w:val="32"/>
          <w:szCs w:val="32"/>
        </w:rPr>
        <w:t>年</w:t>
      </w:r>
      <w:r w:rsidRPr="004E5BF6">
        <w:rPr>
          <w:rFonts w:ascii="方正仿宋_GBK" w:eastAsia="方正仿宋_GBK" w:hAnsi="宋体" w:cs="黑体" w:hint="eastAsia"/>
          <w:sz w:val="32"/>
          <w:szCs w:val="32"/>
          <w:u w:val="single"/>
        </w:rPr>
        <w:t xml:space="preserve">  5  </w:t>
      </w:r>
      <w:r w:rsidRPr="004E5BF6">
        <w:rPr>
          <w:rFonts w:ascii="方正仿宋_GBK" w:eastAsia="方正仿宋_GBK" w:hAnsi="宋体" w:cs="黑体" w:hint="eastAsia"/>
          <w:sz w:val="32"/>
          <w:szCs w:val="32"/>
        </w:rPr>
        <w:t>月</w:t>
      </w:r>
      <w:r w:rsidRPr="004E5BF6">
        <w:rPr>
          <w:rFonts w:ascii="方正仿宋_GBK" w:eastAsia="方正仿宋_GBK" w:hAnsi="宋体" w:cs="黑体" w:hint="eastAsia"/>
          <w:sz w:val="32"/>
          <w:szCs w:val="32"/>
          <w:u w:val="single"/>
        </w:rPr>
        <w:t>23</w:t>
      </w:r>
      <w:r w:rsidRPr="004E5BF6">
        <w:rPr>
          <w:rFonts w:ascii="方正仿宋_GBK" w:eastAsia="方正仿宋_GBK" w:hAnsi="宋体" w:cs="黑体" w:hint="eastAsia"/>
          <w:sz w:val="32"/>
          <w:szCs w:val="32"/>
        </w:rPr>
        <w:t>日上午11：00准时开始；</w:t>
      </w:r>
    </w:p>
    <w:p w:rsidR="008A1331" w:rsidRPr="004E5BF6" w:rsidRDefault="008A1331" w:rsidP="008A1331">
      <w:pPr>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 xml:space="preserve">　　（三）磋商地点：成都市高新区天府大道中段800号天府四街66号航兴国际广场2号楼8楼；</w:t>
      </w:r>
    </w:p>
    <w:p w:rsidR="008A1331" w:rsidRPr="004E5BF6" w:rsidRDefault="008A1331" w:rsidP="008A1331">
      <w:pPr>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 xml:space="preserve">　　（四）磋商方式：本次采购采用磋商方式进行，各供应商可派法定代表人或授权代表携带下列资质证明材料原件及复印件（复印件应加盖公章）各一套（应密封并加盖公章）参加。</w:t>
      </w:r>
    </w:p>
    <w:p w:rsidR="008A1331" w:rsidRPr="004E5BF6" w:rsidRDefault="008A1331" w:rsidP="004E5BF6">
      <w:pPr>
        <w:ind w:firstLineChars="200" w:firstLine="640"/>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1</w:t>
      </w:r>
      <w:r w:rsidR="004E5BF6">
        <w:rPr>
          <w:rFonts w:ascii="方正仿宋_GBK" w:eastAsia="方正仿宋_GBK" w:hAnsi="宋体" w:cs="黑体" w:hint="eastAsia"/>
          <w:sz w:val="32"/>
          <w:szCs w:val="32"/>
        </w:rPr>
        <w:t xml:space="preserve">. </w:t>
      </w:r>
      <w:r w:rsidRPr="004E5BF6">
        <w:rPr>
          <w:rFonts w:ascii="方正仿宋_GBK" w:eastAsia="方正仿宋_GBK" w:hAnsi="宋体" w:cs="黑体" w:hint="eastAsia"/>
          <w:sz w:val="32"/>
          <w:szCs w:val="32"/>
        </w:rPr>
        <w:t>授权代表有效身份证和授权委托书（法定代表人参加的，提供法定代表人有效身份证）；</w:t>
      </w:r>
    </w:p>
    <w:p w:rsidR="008A1331" w:rsidRPr="004E5BF6" w:rsidRDefault="008A1331" w:rsidP="004E5BF6">
      <w:pPr>
        <w:ind w:firstLineChars="200" w:firstLine="640"/>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2</w:t>
      </w:r>
      <w:r w:rsidR="004E5BF6">
        <w:rPr>
          <w:rFonts w:ascii="方正仿宋_GBK" w:eastAsia="方正仿宋_GBK" w:hAnsi="宋体" w:cs="黑体" w:hint="eastAsia"/>
          <w:sz w:val="32"/>
          <w:szCs w:val="32"/>
        </w:rPr>
        <w:t xml:space="preserve">. </w:t>
      </w:r>
      <w:r w:rsidRPr="004E5BF6">
        <w:rPr>
          <w:rFonts w:ascii="方正仿宋_GBK" w:eastAsia="方正仿宋_GBK" w:hAnsi="宋体" w:cs="黑体" w:hint="eastAsia"/>
          <w:sz w:val="32"/>
          <w:szCs w:val="32"/>
        </w:rPr>
        <w:t>营业执照或事业单位法人证书或民办非企业单位登记证书、组织机构代码证、税务登记证（已三证合一的，无需提供组织机构代码证和税务登记证）；</w:t>
      </w:r>
    </w:p>
    <w:p w:rsidR="008A1331" w:rsidRPr="004E5BF6" w:rsidRDefault="008A1331" w:rsidP="004E5BF6">
      <w:pPr>
        <w:ind w:firstLineChars="200" w:firstLine="640"/>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3</w:t>
      </w:r>
      <w:r w:rsidR="004E5BF6">
        <w:rPr>
          <w:rFonts w:ascii="方正仿宋_GBK" w:eastAsia="方正仿宋_GBK" w:hAnsi="宋体" w:cs="黑体" w:hint="eastAsia"/>
          <w:sz w:val="32"/>
          <w:szCs w:val="32"/>
        </w:rPr>
        <w:t xml:space="preserve">. </w:t>
      </w:r>
      <w:r w:rsidRPr="004E5BF6">
        <w:rPr>
          <w:rFonts w:ascii="方正仿宋_GBK" w:eastAsia="方正仿宋_GBK" w:hAnsi="宋体" w:cs="黑体" w:hint="eastAsia"/>
          <w:sz w:val="32"/>
          <w:szCs w:val="32"/>
        </w:rPr>
        <w:t>项目报价单；</w:t>
      </w:r>
    </w:p>
    <w:p w:rsidR="008A1331" w:rsidRPr="004E5BF6" w:rsidRDefault="008A1331" w:rsidP="004E5BF6">
      <w:pPr>
        <w:ind w:firstLineChars="200" w:firstLine="640"/>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4</w:t>
      </w:r>
      <w:r w:rsidR="004E5BF6">
        <w:rPr>
          <w:rFonts w:ascii="方正仿宋_GBK" w:eastAsia="方正仿宋_GBK" w:hAnsi="宋体" w:cs="黑体" w:hint="eastAsia"/>
          <w:sz w:val="32"/>
          <w:szCs w:val="32"/>
        </w:rPr>
        <w:t xml:space="preserve">. </w:t>
      </w:r>
      <w:r w:rsidRPr="004E5BF6">
        <w:rPr>
          <w:rFonts w:ascii="方正仿宋_GBK" w:eastAsia="方正仿宋_GBK" w:hAnsi="宋体" w:cs="黑体" w:hint="eastAsia"/>
          <w:sz w:val="32"/>
          <w:szCs w:val="32"/>
        </w:rPr>
        <w:t>项目实施方案；</w:t>
      </w:r>
    </w:p>
    <w:p w:rsidR="008A1331" w:rsidRPr="004E5BF6" w:rsidRDefault="008A1331" w:rsidP="004E5BF6">
      <w:pPr>
        <w:ind w:firstLineChars="200" w:firstLine="640"/>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5</w:t>
      </w:r>
      <w:r w:rsidR="004E5BF6">
        <w:rPr>
          <w:rFonts w:ascii="方正仿宋_GBK" w:eastAsia="方正仿宋_GBK" w:hAnsi="宋体" w:cs="黑体" w:hint="eastAsia"/>
          <w:sz w:val="32"/>
          <w:szCs w:val="32"/>
        </w:rPr>
        <w:t xml:space="preserve">. </w:t>
      </w:r>
      <w:r w:rsidRPr="004E5BF6">
        <w:rPr>
          <w:rFonts w:ascii="方正仿宋_GBK" w:eastAsia="方正仿宋_GBK" w:hAnsi="宋体" w:cs="黑体" w:hint="eastAsia"/>
          <w:sz w:val="32"/>
          <w:szCs w:val="32"/>
        </w:rPr>
        <w:t>近3年内承担类似项目的佐证材料；</w:t>
      </w:r>
    </w:p>
    <w:p w:rsidR="008A1331" w:rsidRPr="004E5BF6" w:rsidRDefault="008A1331" w:rsidP="004E5BF6">
      <w:pPr>
        <w:ind w:firstLineChars="200" w:firstLine="640"/>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6</w:t>
      </w:r>
      <w:r w:rsidR="004E5BF6">
        <w:rPr>
          <w:rFonts w:ascii="方正仿宋_GBK" w:eastAsia="方正仿宋_GBK" w:hAnsi="宋体" w:cs="黑体" w:hint="eastAsia"/>
          <w:sz w:val="32"/>
          <w:szCs w:val="32"/>
        </w:rPr>
        <w:t xml:space="preserve">. </w:t>
      </w:r>
      <w:r w:rsidRPr="004E5BF6">
        <w:rPr>
          <w:rFonts w:ascii="方正仿宋_GBK" w:eastAsia="方正仿宋_GBK" w:hAnsi="宋体" w:cs="黑体" w:hint="eastAsia"/>
          <w:sz w:val="32"/>
          <w:szCs w:val="32"/>
        </w:rPr>
        <w:t>供应商参加本次磋商活动时，符合《政府采购法》第</w:t>
      </w:r>
      <w:r w:rsidRPr="004E5BF6">
        <w:rPr>
          <w:rFonts w:ascii="方正仿宋_GBK" w:eastAsia="方正仿宋_GBK" w:hAnsi="宋体" w:cs="黑体" w:hint="eastAsia"/>
          <w:sz w:val="32"/>
          <w:szCs w:val="32"/>
        </w:rPr>
        <w:lastRenderedPageBreak/>
        <w:t>二十二条规定的条件的承诺函。</w:t>
      </w:r>
    </w:p>
    <w:p w:rsidR="008A1331" w:rsidRPr="004E5BF6" w:rsidRDefault="008A1331" w:rsidP="008A1331">
      <w:pPr>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 xml:space="preserve">　　采购人将根据资质、质量和服务均能满足要求的原则确定成交供应商。</w:t>
      </w:r>
    </w:p>
    <w:p w:rsidR="008A1331" w:rsidRPr="004E5BF6" w:rsidRDefault="008A1331" w:rsidP="004E5BF6">
      <w:pPr>
        <w:ind w:firstLineChars="200" w:firstLine="640"/>
        <w:rPr>
          <w:rFonts w:ascii="方正黑体_GBK" w:eastAsia="方正黑体_GBK" w:hAnsi="宋体" w:cs="黑体" w:hint="eastAsia"/>
          <w:sz w:val="32"/>
          <w:szCs w:val="32"/>
        </w:rPr>
      </w:pPr>
      <w:r w:rsidRPr="004E5BF6">
        <w:rPr>
          <w:rFonts w:ascii="方正黑体_GBK" w:eastAsia="方正黑体_GBK" w:hAnsi="宋体" w:cs="黑体" w:hint="eastAsia"/>
          <w:sz w:val="32"/>
          <w:szCs w:val="32"/>
        </w:rPr>
        <w:t>五、联系方式</w:t>
      </w:r>
    </w:p>
    <w:p w:rsidR="008A1331" w:rsidRPr="004E5BF6" w:rsidRDefault="008A1331" w:rsidP="004E5BF6">
      <w:pPr>
        <w:ind w:firstLineChars="200" w:firstLine="640"/>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采购人：</w:t>
      </w:r>
      <w:r w:rsidR="004E5BF6" w:rsidRPr="004E5BF6">
        <w:rPr>
          <w:rFonts w:ascii="方正仿宋_GBK" w:eastAsia="方正仿宋_GBK" w:hAnsi="宋体" w:cs="黑体" w:hint="eastAsia"/>
          <w:sz w:val="32"/>
          <w:szCs w:val="32"/>
        </w:rPr>
        <w:t>成都市教育技术装备管理中心</w:t>
      </w:r>
    </w:p>
    <w:p w:rsidR="008A1331" w:rsidRPr="004E5BF6" w:rsidRDefault="008A1331" w:rsidP="004E5BF6">
      <w:pPr>
        <w:ind w:firstLineChars="221" w:firstLine="707"/>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 xml:space="preserve">联系人：王老师 </w:t>
      </w:r>
    </w:p>
    <w:p w:rsidR="008A1331" w:rsidRPr="004E5BF6" w:rsidRDefault="008A1331" w:rsidP="004E5BF6">
      <w:pPr>
        <w:ind w:firstLineChars="221" w:firstLine="707"/>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联系电话：028-87793103-819</w:t>
      </w:r>
    </w:p>
    <w:p w:rsidR="008A1331" w:rsidRPr="004E5BF6" w:rsidRDefault="008A1331" w:rsidP="004E5BF6">
      <w:pPr>
        <w:ind w:firstLineChars="221" w:firstLine="707"/>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电子邮箱：</w:t>
      </w:r>
      <w:hyperlink r:id="rId6" w:history="1">
        <w:r w:rsidR="004E5BF6" w:rsidRPr="00012828">
          <w:rPr>
            <w:rStyle w:val="a5"/>
            <w:rFonts w:ascii="方正仿宋_GBK" w:eastAsia="方正仿宋_GBK" w:hAnsi="宋体" w:cs="黑体" w:hint="eastAsia"/>
            <w:sz w:val="32"/>
            <w:szCs w:val="32"/>
          </w:rPr>
          <w:t>755136214@qq.com</w:t>
        </w:r>
      </w:hyperlink>
      <w:r w:rsidR="004E5BF6">
        <w:rPr>
          <w:rFonts w:ascii="方正仿宋_GBK" w:eastAsia="方正仿宋_GBK" w:hAnsi="宋体" w:cs="黑体" w:hint="eastAsia"/>
          <w:sz w:val="32"/>
          <w:szCs w:val="32"/>
        </w:rPr>
        <w:t>。</w:t>
      </w:r>
    </w:p>
    <w:p w:rsidR="004E5BF6" w:rsidRDefault="004E5BF6" w:rsidP="004E5BF6">
      <w:pPr>
        <w:ind w:firstLineChars="500" w:firstLine="1600"/>
        <w:jc w:val="right"/>
        <w:rPr>
          <w:rFonts w:ascii="方正仿宋_GBK" w:eastAsia="方正仿宋_GBK" w:hAnsi="宋体" w:cs="黑体" w:hint="eastAsia"/>
          <w:sz w:val="32"/>
          <w:szCs w:val="32"/>
        </w:rPr>
      </w:pPr>
    </w:p>
    <w:p w:rsidR="004E5BF6" w:rsidRDefault="004E5BF6" w:rsidP="004E5BF6">
      <w:pPr>
        <w:ind w:firstLineChars="500" w:firstLine="1600"/>
        <w:jc w:val="right"/>
        <w:rPr>
          <w:rFonts w:ascii="方正仿宋_GBK" w:eastAsia="方正仿宋_GBK" w:hAnsi="宋体" w:cs="黑体" w:hint="eastAsia"/>
          <w:sz w:val="32"/>
          <w:szCs w:val="32"/>
        </w:rPr>
      </w:pPr>
    </w:p>
    <w:p w:rsidR="008A1331" w:rsidRPr="004E5BF6" w:rsidRDefault="008A1331" w:rsidP="004E5BF6">
      <w:pPr>
        <w:ind w:firstLineChars="500" w:firstLine="1600"/>
        <w:jc w:val="right"/>
        <w:rPr>
          <w:rFonts w:ascii="方正仿宋_GBK" w:eastAsia="方正仿宋_GBK" w:hAnsi="宋体" w:cs="黑体" w:hint="eastAsia"/>
          <w:sz w:val="32"/>
          <w:szCs w:val="32"/>
        </w:rPr>
      </w:pPr>
      <w:r w:rsidRPr="004E5BF6">
        <w:rPr>
          <w:rFonts w:ascii="方正仿宋_GBK" w:eastAsia="方正仿宋_GBK" w:hAnsi="宋体" w:cs="黑体" w:hint="eastAsia"/>
          <w:sz w:val="32"/>
          <w:szCs w:val="32"/>
        </w:rPr>
        <w:t>成都市教育技术装备管理中心</w:t>
      </w:r>
    </w:p>
    <w:p w:rsidR="008A1331" w:rsidRPr="004E5BF6" w:rsidRDefault="004E5BF6" w:rsidP="004E5BF6">
      <w:pPr>
        <w:wordWrap w:val="0"/>
        <w:ind w:right="640" w:firstLineChars="1506" w:firstLine="4819"/>
        <w:rPr>
          <w:rFonts w:ascii="方正仿宋_GBK" w:eastAsia="方正仿宋_GBK" w:hAnsi="Calibri" w:cs="黑体" w:hint="eastAsia"/>
          <w:sz w:val="32"/>
          <w:szCs w:val="32"/>
        </w:rPr>
      </w:pPr>
      <w:r>
        <w:rPr>
          <w:rFonts w:ascii="方正仿宋_GBK" w:eastAsia="方正仿宋_GBK" w:hAnsi="宋体" w:cs="黑体" w:hint="eastAsia"/>
          <w:sz w:val="32"/>
          <w:szCs w:val="32"/>
        </w:rPr>
        <w:t>2017</w:t>
      </w:r>
      <w:r w:rsidR="008A1331" w:rsidRPr="004E5BF6">
        <w:rPr>
          <w:rFonts w:ascii="方正仿宋_GBK" w:eastAsia="方正仿宋_GBK" w:hAnsi="宋体" w:cs="黑体" w:hint="eastAsia"/>
          <w:sz w:val="32"/>
          <w:szCs w:val="32"/>
        </w:rPr>
        <w:t>年</w:t>
      </w:r>
      <w:r>
        <w:rPr>
          <w:rFonts w:ascii="方正仿宋_GBK" w:eastAsia="方正仿宋_GBK" w:hAnsi="宋体" w:cs="黑体" w:hint="eastAsia"/>
          <w:sz w:val="32"/>
          <w:szCs w:val="32"/>
        </w:rPr>
        <w:t>5</w:t>
      </w:r>
      <w:r w:rsidR="008A1331" w:rsidRPr="004E5BF6">
        <w:rPr>
          <w:rFonts w:ascii="方正仿宋_GBK" w:eastAsia="方正仿宋_GBK" w:hAnsi="宋体" w:cs="黑体" w:hint="eastAsia"/>
          <w:sz w:val="32"/>
          <w:szCs w:val="32"/>
        </w:rPr>
        <w:t>月</w:t>
      </w:r>
      <w:r>
        <w:rPr>
          <w:rFonts w:ascii="方正仿宋_GBK" w:eastAsia="方正仿宋_GBK" w:hAnsi="宋体" w:cs="黑体" w:hint="eastAsia"/>
          <w:sz w:val="32"/>
          <w:szCs w:val="32"/>
        </w:rPr>
        <w:t>17</w:t>
      </w:r>
      <w:r w:rsidR="008A1331" w:rsidRPr="004E5BF6">
        <w:rPr>
          <w:rFonts w:ascii="方正仿宋_GBK" w:eastAsia="方正仿宋_GBK" w:hAnsi="宋体" w:cs="黑体" w:hint="eastAsia"/>
          <w:sz w:val="32"/>
          <w:szCs w:val="32"/>
        </w:rPr>
        <w:t xml:space="preserve">日 </w:t>
      </w:r>
    </w:p>
    <w:p w:rsidR="008A1331" w:rsidRPr="004E5BF6" w:rsidRDefault="008A1331" w:rsidP="008A1331">
      <w:pPr>
        <w:widowControl/>
        <w:spacing w:line="500" w:lineRule="exact"/>
        <w:rPr>
          <w:rFonts w:ascii="方正仿宋_GBK" w:eastAsia="方正仿宋_GBK" w:hAnsi="宋体" w:cs="黑体" w:hint="eastAsia"/>
          <w:sz w:val="32"/>
          <w:szCs w:val="32"/>
        </w:rPr>
        <w:sectPr w:rsidR="008A1331" w:rsidRPr="004E5BF6">
          <w:pgSz w:w="11906" w:h="16838"/>
          <w:pgMar w:top="1440" w:right="1800" w:bottom="1440" w:left="1800" w:header="851" w:footer="992" w:gutter="0"/>
          <w:cols w:space="720"/>
          <w:docGrid w:type="lines" w:linePitch="312"/>
        </w:sectPr>
      </w:pPr>
    </w:p>
    <w:p w:rsidR="008A1331" w:rsidRDefault="008A1331" w:rsidP="008A1331">
      <w:pPr>
        <w:widowControl/>
        <w:spacing w:line="500" w:lineRule="exact"/>
        <w:rPr>
          <w:rFonts w:ascii="宋体" w:hAnsi="宋体"/>
          <w:sz w:val="32"/>
          <w:szCs w:val="32"/>
        </w:rPr>
      </w:pPr>
      <w:r>
        <w:rPr>
          <w:rFonts w:ascii="宋体" w:hAnsi="宋体" w:hint="eastAsia"/>
          <w:sz w:val="32"/>
          <w:szCs w:val="32"/>
        </w:rPr>
        <w:lastRenderedPageBreak/>
        <w:t>附件1：工程量清单</w:t>
      </w:r>
    </w:p>
    <w:p w:rsidR="008A1331" w:rsidRDefault="008A1331" w:rsidP="008A1331">
      <w:pPr>
        <w:widowControl/>
        <w:spacing w:line="500" w:lineRule="exact"/>
        <w:rPr>
          <w:rFonts w:ascii="黑体" w:eastAsia="黑体" w:hAnsi="黑体"/>
          <w:sz w:val="36"/>
          <w:szCs w:val="36"/>
        </w:rPr>
      </w:pPr>
    </w:p>
    <w:tbl>
      <w:tblPr>
        <w:tblW w:w="14232" w:type="dxa"/>
        <w:tblLayout w:type="fixed"/>
        <w:tblLook w:val="04A0"/>
      </w:tblPr>
      <w:tblGrid>
        <w:gridCol w:w="2820"/>
        <w:gridCol w:w="3820"/>
        <w:gridCol w:w="1460"/>
        <w:gridCol w:w="1540"/>
        <w:gridCol w:w="1680"/>
        <w:gridCol w:w="2062"/>
        <w:gridCol w:w="850"/>
      </w:tblGrid>
      <w:tr w:rsidR="008A1331" w:rsidTr="00784AC2">
        <w:trPr>
          <w:trHeight w:val="825"/>
        </w:trPr>
        <w:tc>
          <w:tcPr>
            <w:tcW w:w="2820" w:type="dxa"/>
            <w:tcBorders>
              <w:top w:val="single" w:sz="8" w:space="0" w:color="auto"/>
              <w:left w:val="single" w:sz="8" w:space="0" w:color="auto"/>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项目名称</w:t>
            </w:r>
          </w:p>
        </w:tc>
        <w:tc>
          <w:tcPr>
            <w:tcW w:w="3820" w:type="dxa"/>
            <w:tcBorders>
              <w:top w:val="single" w:sz="8" w:space="0" w:color="auto"/>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工作内容</w:t>
            </w:r>
          </w:p>
        </w:tc>
        <w:tc>
          <w:tcPr>
            <w:tcW w:w="1460" w:type="dxa"/>
            <w:tcBorders>
              <w:top w:val="single" w:sz="8" w:space="0" w:color="auto"/>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工程数量（M)</w:t>
            </w:r>
          </w:p>
        </w:tc>
        <w:tc>
          <w:tcPr>
            <w:tcW w:w="1540" w:type="dxa"/>
            <w:tcBorders>
              <w:top w:val="single" w:sz="8" w:space="0" w:color="auto"/>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综合单价（元）</w:t>
            </w:r>
          </w:p>
        </w:tc>
        <w:tc>
          <w:tcPr>
            <w:tcW w:w="1680" w:type="dxa"/>
            <w:tcBorders>
              <w:top w:val="single" w:sz="8" w:space="0" w:color="auto"/>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合价（元）</w:t>
            </w:r>
          </w:p>
        </w:tc>
        <w:tc>
          <w:tcPr>
            <w:tcW w:w="2062" w:type="dxa"/>
            <w:tcBorders>
              <w:top w:val="single" w:sz="8" w:space="0" w:color="auto"/>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其中定额人工费（元）</w:t>
            </w:r>
          </w:p>
        </w:tc>
        <w:tc>
          <w:tcPr>
            <w:tcW w:w="850" w:type="dxa"/>
            <w:tcBorders>
              <w:top w:val="single" w:sz="8" w:space="0" w:color="auto"/>
              <w:left w:val="nil"/>
              <w:bottom w:val="single" w:sz="4" w:space="0" w:color="auto"/>
              <w:right w:val="single" w:sz="8" w:space="0" w:color="auto"/>
            </w:tcBorders>
            <w:vAlign w:val="center"/>
          </w:tcPr>
          <w:p w:rsidR="008A1331" w:rsidRDefault="008A1331" w:rsidP="00784AC2">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8A1331" w:rsidTr="00784AC2">
        <w:trPr>
          <w:trHeight w:val="402"/>
        </w:trPr>
        <w:tc>
          <w:tcPr>
            <w:tcW w:w="2820" w:type="dxa"/>
            <w:tcBorders>
              <w:top w:val="nil"/>
              <w:left w:val="single" w:sz="8" w:space="0" w:color="auto"/>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50MMPVC管明敷</w:t>
            </w:r>
          </w:p>
        </w:tc>
        <w:tc>
          <w:tcPr>
            <w:tcW w:w="382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侧位划线打眼埋螺栓连接配管安装</w:t>
            </w:r>
          </w:p>
        </w:tc>
        <w:tc>
          <w:tcPr>
            <w:tcW w:w="1460" w:type="dxa"/>
            <w:tcBorders>
              <w:top w:val="nil"/>
              <w:left w:val="nil"/>
              <w:bottom w:val="single" w:sz="4" w:space="0" w:color="auto"/>
              <w:right w:val="single" w:sz="4" w:space="0" w:color="auto"/>
            </w:tcBorders>
            <w:vAlign w:val="center"/>
          </w:tcPr>
          <w:p w:rsidR="008A1331" w:rsidRDefault="008A1331" w:rsidP="00784AC2">
            <w:pPr>
              <w:widowControl/>
              <w:jc w:val="right"/>
              <w:rPr>
                <w:rFonts w:ascii="宋体" w:hAnsi="宋体" w:cs="宋体"/>
                <w:color w:val="000000"/>
                <w:kern w:val="0"/>
                <w:sz w:val="22"/>
              </w:rPr>
            </w:pPr>
            <w:r>
              <w:rPr>
                <w:rFonts w:ascii="宋体" w:hAnsi="宋体" w:cs="宋体" w:hint="eastAsia"/>
                <w:color w:val="000000"/>
                <w:kern w:val="0"/>
                <w:sz w:val="22"/>
              </w:rPr>
              <w:t>150</w:t>
            </w:r>
          </w:p>
        </w:tc>
        <w:tc>
          <w:tcPr>
            <w:tcW w:w="154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p>
        </w:tc>
        <w:tc>
          <w:tcPr>
            <w:tcW w:w="168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p>
        </w:tc>
        <w:tc>
          <w:tcPr>
            <w:tcW w:w="2062"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p>
        </w:tc>
        <w:tc>
          <w:tcPr>
            <w:tcW w:w="850" w:type="dxa"/>
            <w:tcBorders>
              <w:top w:val="nil"/>
              <w:left w:val="nil"/>
              <w:bottom w:val="single" w:sz="4" w:space="0" w:color="auto"/>
              <w:right w:val="single" w:sz="8"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A1331" w:rsidTr="00784AC2">
        <w:trPr>
          <w:trHeight w:val="402"/>
        </w:trPr>
        <w:tc>
          <w:tcPr>
            <w:tcW w:w="2820" w:type="dxa"/>
            <w:tcBorders>
              <w:top w:val="nil"/>
              <w:left w:val="single" w:sz="8" w:space="0" w:color="auto"/>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管内穿线 铜芯导线截面25</w:t>
            </w:r>
          </w:p>
        </w:tc>
        <w:tc>
          <w:tcPr>
            <w:tcW w:w="382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穿线清扫编号接焊包头</w:t>
            </w:r>
          </w:p>
        </w:tc>
        <w:tc>
          <w:tcPr>
            <w:tcW w:w="1460" w:type="dxa"/>
            <w:tcBorders>
              <w:top w:val="nil"/>
              <w:left w:val="nil"/>
              <w:bottom w:val="single" w:sz="4" w:space="0" w:color="auto"/>
              <w:right w:val="single" w:sz="4" w:space="0" w:color="auto"/>
            </w:tcBorders>
            <w:vAlign w:val="center"/>
          </w:tcPr>
          <w:p w:rsidR="008A1331" w:rsidRDefault="008A1331" w:rsidP="00784AC2">
            <w:pPr>
              <w:widowControl/>
              <w:jc w:val="right"/>
              <w:rPr>
                <w:rFonts w:ascii="宋体" w:hAnsi="宋体" w:cs="宋体"/>
                <w:color w:val="000000"/>
                <w:kern w:val="0"/>
                <w:sz w:val="22"/>
              </w:rPr>
            </w:pPr>
            <w:r>
              <w:rPr>
                <w:rFonts w:ascii="宋体" w:hAnsi="宋体" w:cs="宋体" w:hint="eastAsia"/>
                <w:color w:val="000000"/>
                <w:kern w:val="0"/>
                <w:sz w:val="22"/>
              </w:rPr>
              <w:t>350</w:t>
            </w:r>
          </w:p>
        </w:tc>
        <w:tc>
          <w:tcPr>
            <w:tcW w:w="154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p>
        </w:tc>
        <w:tc>
          <w:tcPr>
            <w:tcW w:w="168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p>
        </w:tc>
        <w:tc>
          <w:tcPr>
            <w:tcW w:w="2062"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p>
        </w:tc>
        <w:tc>
          <w:tcPr>
            <w:tcW w:w="850" w:type="dxa"/>
            <w:tcBorders>
              <w:top w:val="nil"/>
              <w:left w:val="nil"/>
              <w:bottom w:val="single" w:sz="4" w:space="0" w:color="auto"/>
              <w:right w:val="single" w:sz="8"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A1331" w:rsidTr="00784AC2">
        <w:trPr>
          <w:trHeight w:val="402"/>
        </w:trPr>
        <w:tc>
          <w:tcPr>
            <w:tcW w:w="2820" w:type="dxa"/>
            <w:tcBorders>
              <w:top w:val="nil"/>
              <w:left w:val="single" w:sz="8" w:space="0" w:color="auto"/>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合计</w:t>
            </w:r>
          </w:p>
        </w:tc>
        <w:tc>
          <w:tcPr>
            <w:tcW w:w="382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46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68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p>
        </w:tc>
        <w:tc>
          <w:tcPr>
            <w:tcW w:w="2062"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p>
        </w:tc>
        <w:tc>
          <w:tcPr>
            <w:tcW w:w="850" w:type="dxa"/>
            <w:tcBorders>
              <w:top w:val="nil"/>
              <w:left w:val="nil"/>
              <w:bottom w:val="single" w:sz="4" w:space="0" w:color="auto"/>
              <w:right w:val="single" w:sz="8"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A1331" w:rsidTr="00784AC2">
        <w:trPr>
          <w:trHeight w:val="402"/>
        </w:trPr>
        <w:tc>
          <w:tcPr>
            <w:tcW w:w="2820" w:type="dxa"/>
            <w:tcBorders>
              <w:top w:val="nil"/>
              <w:left w:val="single" w:sz="8" w:space="0" w:color="auto"/>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82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46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68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062"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850" w:type="dxa"/>
            <w:tcBorders>
              <w:top w:val="nil"/>
              <w:left w:val="nil"/>
              <w:bottom w:val="single" w:sz="4" w:space="0" w:color="auto"/>
              <w:right w:val="single" w:sz="8"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A1331" w:rsidTr="00784AC2">
        <w:trPr>
          <w:trHeight w:val="402"/>
        </w:trPr>
        <w:tc>
          <w:tcPr>
            <w:tcW w:w="2820" w:type="dxa"/>
            <w:tcBorders>
              <w:top w:val="nil"/>
              <w:left w:val="single" w:sz="8" w:space="0" w:color="auto"/>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其他</w:t>
            </w:r>
          </w:p>
        </w:tc>
        <w:tc>
          <w:tcPr>
            <w:tcW w:w="382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拆除及清理外运 简易架凳</w:t>
            </w:r>
          </w:p>
        </w:tc>
        <w:tc>
          <w:tcPr>
            <w:tcW w:w="1460" w:type="dxa"/>
            <w:tcBorders>
              <w:top w:val="nil"/>
              <w:left w:val="nil"/>
              <w:bottom w:val="single" w:sz="4" w:space="0" w:color="auto"/>
              <w:right w:val="single" w:sz="4" w:space="0" w:color="auto"/>
            </w:tcBorders>
            <w:vAlign w:val="center"/>
          </w:tcPr>
          <w:p w:rsidR="008A1331" w:rsidRDefault="008A1331" w:rsidP="00784AC2">
            <w:pPr>
              <w:widowControl/>
              <w:jc w:val="right"/>
              <w:rPr>
                <w:rFonts w:ascii="宋体" w:hAnsi="宋体" w:cs="宋体"/>
                <w:color w:val="000000"/>
                <w:kern w:val="0"/>
                <w:sz w:val="22"/>
              </w:rPr>
            </w:pPr>
            <w:r>
              <w:rPr>
                <w:rFonts w:ascii="宋体" w:hAnsi="宋体" w:cs="宋体" w:hint="eastAsia"/>
                <w:color w:val="000000"/>
                <w:kern w:val="0"/>
                <w:sz w:val="22"/>
              </w:rPr>
              <w:t>1项</w:t>
            </w:r>
          </w:p>
        </w:tc>
        <w:tc>
          <w:tcPr>
            <w:tcW w:w="154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68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p>
        </w:tc>
        <w:tc>
          <w:tcPr>
            <w:tcW w:w="2062"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850" w:type="dxa"/>
            <w:tcBorders>
              <w:top w:val="nil"/>
              <w:left w:val="nil"/>
              <w:bottom w:val="single" w:sz="4" w:space="0" w:color="auto"/>
              <w:right w:val="single" w:sz="8"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A1331" w:rsidTr="00784AC2">
        <w:trPr>
          <w:trHeight w:val="402"/>
        </w:trPr>
        <w:tc>
          <w:tcPr>
            <w:tcW w:w="2820" w:type="dxa"/>
            <w:tcBorders>
              <w:top w:val="nil"/>
              <w:left w:val="single" w:sz="8" w:space="0" w:color="auto"/>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措施费</w:t>
            </w:r>
          </w:p>
        </w:tc>
        <w:tc>
          <w:tcPr>
            <w:tcW w:w="382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46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68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p>
        </w:tc>
        <w:tc>
          <w:tcPr>
            <w:tcW w:w="2062"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850" w:type="dxa"/>
            <w:tcBorders>
              <w:top w:val="nil"/>
              <w:left w:val="nil"/>
              <w:bottom w:val="single" w:sz="4" w:space="0" w:color="auto"/>
              <w:right w:val="single" w:sz="8"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A1331" w:rsidTr="00784AC2">
        <w:trPr>
          <w:trHeight w:val="402"/>
        </w:trPr>
        <w:tc>
          <w:tcPr>
            <w:tcW w:w="2820" w:type="dxa"/>
            <w:tcBorders>
              <w:top w:val="nil"/>
              <w:left w:val="single" w:sz="8" w:space="0" w:color="auto"/>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规费</w:t>
            </w:r>
          </w:p>
        </w:tc>
        <w:tc>
          <w:tcPr>
            <w:tcW w:w="382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46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68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p>
        </w:tc>
        <w:tc>
          <w:tcPr>
            <w:tcW w:w="2062"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850" w:type="dxa"/>
            <w:tcBorders>
              <w:top w:val="nil"/>
              <w:left w:val="nil"/>
              <w:bottom w:val="single" w:sz="4" w:space="0" w:color="auto"/>
              <w:right w:val="single" w:sz="8"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A1331" w:rsidTr="00784AC2">
        <w:trPr>
          <w:trHeight w:val="402"/>
        </w:trPr>
        <w:tc>
          <w:tcPr>
            <w:tcW w:w="2820" w:type="dxa"/>
            <w:tcBorders>
              <w:top w:val="nil"/>
              <w:left w:val="single" w:sz="8" w:space="0" w:color="auto"/>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暂定金</w:t>
            </w:r>
          </w:p>
        </w:tc>
        <w:tc>
          <w:tcPr>
            <w:tcW w:w="382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46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680" w:type="dxa"/>
            <w:tcBorders>
              <w:top w:val="nil"/>
              <w:left w:val="nil"/>
              <w:bottom w:val="single" w:sz="4" w:space="0" w:color="auto"/>
              <w:right w:val="single" w:sz="4" w:space="0" w:color="auto"/>
            </w:tcBorders>
            <w:vAlign w:val="center"/>
          </w:tcPr>
          <w:p w:rsidR="008A1331" w:rsidRDefault="008A1331" w:rsidP="00784AC2">
            <w:pPr>
              <w:widowControl/>
              <w:jc w:val="right"/>
              <w:rPr>
                <w:rFonts w:ascii="宋体" w:hAnsi="宋体" w:cs="宋体"/>
                <w:color w:val="000000"/>
                <w:kern w:val="0"/>
                <w:sz w:val="22"/>
              </w:rPr>
            </w:pPr>
            <w:r>
              <w:rPr>
                <w:rFonts w:ascii="宋体" w:hAnsi="宋体" w:cs="宋体" w:hint="eastAsia"/>
                <w:color w:val="000000"/>
                <w:kern w:val="0"/>
                <w:sz w:val="22"/>
              </w:rPr>
              <w:t>1500</w:t>
            </w:r>
          </w:p>
        </w:tc>
        <w:tc>
          <w:tcPr>
            <w:tcW w:w="2062"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850" w:type="dxa"/>
            <w:tcBorders>
              <w:top w:val="nil"/>
              <w:left w:val="nil"/>
              <w:bottom w:val="single" w:sz="4" w:space="0" w:color="auto"/>
              <w:right w:val="single" w:sz="8"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A1331" w:rsidTr="00784AC2">
        <w:trPr>
          <w:trHeight w:val="402"/>
        </w:trPr>
        <w:tc>
          <w:tcPr>
            <w:tcW w:w="2820" w:type="dxa"/>
            <w:tcBorders>
              <w:top w:val="nil"/>
              <w:left w:val="single" w:sz="8" w:space="0" w:color="auto"/>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82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46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68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062"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850" w:type="dxa"/>
            <w:tcBorders>
              <w:top w:val="nil"/>
              <w:left w:val="nil"/>
              <w:bottom w:val="single" w:sz="4" w:space="0" w:color="auto"/>
              <w:right w:val="single" w:sz="8"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A1331" w:rsidTr="00784AC2">
        <w:trPr>
          <w:trHeight w:val="402"/>
        </w:trPr>
        <w:tc>
          <w:tcPr>
            <w:tcW w:w="2820" w:type="dxa"/>
            <w:tcBorders>
              <w:top w:val="nil"/>
              <w:left w:val="single" w:sz="8" w:space="0" w:color="auto"/>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税前造价</w:t>
            </w:r>
          </w:p>
        </w:tc>
        <w:tc>
          <w:tcPr>
            <w:tcW w:w="382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46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68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p>
        </w:tc>
        <w:tc>
          <w:tcPr>
            <w:tcW w:w="2062"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850" w:type="dxa"/>
            <w:tcBorders>
              <w:top w:val="nil"/>
              <w:left w:val="nil"/>
              <w:bottom w:val="single" w:sz="4" w:space="0" w:color="auto"/>
              <w:right w:val="single" w:sz="8"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A1331" w:rsidTr="00784AC2">
        <w:trPr>
          <w:trHeight w:val="402"/>
        </w:trPr>
        <w:tc>
          <w:tcPr>
            <w:tcW w:w="2820" w:type="dxa"/>
            <w:tcBorders>
              <w:top w:val="nil"/>
              <w:left w:val="single" w:sz="8" w:space="0" w:color="auto"/>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增值税</w:t>
            </w:r>
          </w:p>
        </w:tc>
        <w:tc>
          <w:tcPr>
            <w:tcW w:w="382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46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vAlign w:val="center"/>
          </w:tcPr>
          <w:p w:rsidR="008A1331" w:rsidRDefault="008A1331" w:rsidP="00784AC2">
            <w:pPr>
              <w:widowControl/>
              <w:jc w:val="right"/>
              <w:rPr>
                <w:rFonts w:ascii="宋体" w:hAnsi="宋体" w:cs="宋体"/>
                <w:color w:val="000000"/>
                <w:kern w:val="0"/>
                <w:sz w:val="22"/>
              </w:rPr>
            </w:pPr>
            <w:r>
              <w:rPr>
                <w:rFonts w:ascii="宋体" w:hAnsi="宋体" w:cs="宋体" w:hint="eastAsia"/>
                <w:color w:val="000000"/>
                <w:kern w:val="0"/>
                <w:sz w:val="22"/>
              </w:rPr>
              <w:t>11℅</w:t>
            </w:r>
          </w:p>
        </w:tc>
        <w:tc>
          <w:tcPr>
            <w:tcW w:w="168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p>
        </w:tc>
        <w:tc>
          <w:tcPr>
            <w:tcW w:w="2062"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850" w:type="dxa"/>
            <w:tcBorders>
              <w:top w:val="nil"/>
              <w:left w:val="nil"/>
              <w:bottom w:val="single" w:sz="4" w:space="0" w:color="auto"/>
              <w:right w:val="single" w:sz="8"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A1331" w:rsidTr="00784AC2">
        <w:trPr>
          <w:trHeight w:val="402"/>
        </w:trPr>
        <w:tc>
          <w:tcPr>
            <w:tcW w:w="2820" w:type="dxa"/>
            <w:tcBorders>
              <w:top w:val="nil"/>
              <w:left w:val="single" w:sz="8" w:space="0" w:color="auto"/>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82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46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68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062"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850" w:type="dxa"/>
            <w:tcBorders>
              <w:top w:val="nil"/>
              <w:left w:val="nil"/>
              <w:bottom w:val="single" w:sz="4" w:space="0" w:color="auto"/>
              <w:right w:val="single" w:sz="8"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A1331" w:rsidTr="00784AC2">
        <w:trPr>
          <w:trHeight w:val="402"/>
        </w:trPr>
        <w:tc>
          <w:tcPr>
            <w:tcW w:w="2820" w:type="dxa"/>
            <w:tcBorders>
              <w:top w:val="nil"/>
              <w:left w:val="single" w:sz="8" w:space="0" w:color="auto"/>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工程造价（控制价）</w:t>
            </w:r>
          </w:p>
        </w:tc>
        <w:tc>
          <w:tcPr>
            <w:tcW w:w="382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46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68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p>
        </w:tc>
        <w:tc>
          <w:tcPr>
            <w:tcW w:w="2062"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850" w:type="dxa"/>
            <w:tcBorders>
              <w:top w:val="nil"/>
              <w:left w:val="nil"/>
              <w:bottom w:val="single" w:sz="4" w:space="0" w:color="auto"/>
              <w:right w:val="single" w:sz="8"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A1331" w:rsidTr="00784AC2">
        <w:trPr>
          <w:trHeight w:val="402"/>
        </w:trPr>
        <w:tc>
          <w:tcPr>
            <w:tcW w:w="2820" w:type="dxa"/>
            <w:tcBorders>
              <w:top w:val="nil"/>
              <w:left w:val="single" w:sz="8" w:space="0" w:color="auto"/>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382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46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680"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062" w:type="dxa"/>
            <w:tcBorders>
              <w:top w:val="nil"/>
              <w:left w:val="nil"/>
              <w:bottom w:val="single" w:sz="4" w:space="0" w:color="auto"/>
              <w:right w:val="single" w:sz="4"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850" w:type="dxa"/>
            <w:tcBorders>
              <w:top w:val="nil"/>
              <w:left w:val="nil"/>
              <w:bottom w:val="single" w:sz="4" w:space="0" w:color="auto"/>
              <w:right w:val="single" w:sz="8" w:space="0" w:color="auto"/>
            </w:tcBorders>
            <w:vAlign w:val="center"/>
          </w:tcPr>
          <w:p w:rsidR="008A1331" w:rsidRDefault="008A1331" w:rsidP="00784AC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bl>
    <w:p w:rsidR="00CC2835" w:rsidRDefault="00CC2835"/>
    <w:p w:rsidR="008A1331" w:rsidRDefault="008A1331"/>
    <w:p w:rsidR="008A1331" w:rsidRDefault="008A1331">
      <w:pPr>
        <w:sectPr w:rsidR="008A1331" w:rsidSect="008A1331">
          <w:pgSz w:w="16838" w:h="11906" w:orient="landscape"/>
          <w:pgMar w:top="1797" w:right="1440" w:bottom="1797" w:left="1440" w:header="851" w:footer="992" w:gutter="0"/>
          <w:cols w:space="425"/>
          <w:docGrid w:type="linesAndChars" w:linePitch="312"/>
        </w:sectPr>
      </w:pPr>
    </w:p>
    <w:p w:rsidR="008A1331" w:rsidRPr="00784AC2" w:rsidRDefault="008A1331" w:rsidP="008A1331">
      <w:pPr>
        <w:widowControl/>
        <w:spacing w:line="500" w:lineRule="exact"/>
        <w:rPr>
          <w:rFonts w:ascii="宋体" w:eastAsia="宋体" w:hAnsi="宋体"/>
          <w:sz w:val="32"/>
          <w:szCs w:val="32"/>
        </w:rPr>
      </w:pPr>
      <w:r w:rsidRPr="00784AC2">
        <w:rPr>
          <w:rFonts w:ascii="宋体" w:eastAsia="宋体" w:hAnsi="宋体" w:hint="eastAsia"/>
          <w:sz w:val="32"/>
          <w:szCs w:val="32"/>
        </w:rPr>
        <w:lastRenderedPageBreak/>
        <w:t>附件</w:t>
      </w:r>
      <w:r w:rsidRPr="00784AC2">
        <w:rPr>
          <w:rFonts w:ascii="宋体" w:eastAsia="宋体" w:hAnsi="宋体"/>
          <w:sz w:val="32"/>
          <w:szCs w:val="32"/>
        </w:rPr>
        <w:t>2</w:t>
      </w:r>
    </w:p>
    <w:p w:rsidR="008A1331" w:rsidRDefault="008A1331">
      <w:r>
        <w:rPr>
          <w:noProof/>
        </w:rPr>
        <w:drawing>
          <wp:inline distT="0" distB="0" distL="0" distR="0">
            <wp:extent cx="5285740" cy="323786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85740" cy="3237865"/>
                    </a:xfrm>
                    <a:prstGeom prst="rect">
                      <a:avLst/>
                    </a:prstGeom>
                    <a:noFill/>
                  </pic:spPr>
                </pic:pic>
              </a:graphicData>
            </a:graphic>
          </wp:inline>
        </w:drawing>
      </w:r>
    </w:p>
    <w:sectPr w:rsidR="008A1331" w:rsidSect="008A133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C5B" w:rsidRDefault="00BB3C5B" w:rsidP="004E5BF6">
      <w:r>
        <w:separator/>
      </w:r>
    </w:p>
  </w:endnote>
  <w:endnote w:type="continuationSeparator" w:id="1">
    <w:p w:rsidR="00BB3C5B" w:rsidRDefault="00BB3C5B" w:rsidP="004E5B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2000000000000000000"/>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C5B" w:rsidRDefault="00BB3C5B" w:rsidP="004E5BF6">
      <w:r>
        <w:separator/>
      </w:r>
    </w:p>
  </w:footnote>
  <w:footnote w:type="continuationSeparator" w:id="1">
    <w:p w:rsidR="00BB3C5B" w:rsidRDefault="00BB3C5B" w:rsidP="004E5B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1331"/>
    <w:rsid w:val="004E5BF6"/>
    <w:rsid w:val="008A1331"/>
    <w:rsid w:val="00A2313D"/>
    <w:rsid w:val="00BA64C8"/>
    <w:rsid w:val="00BB3C5B"/>
    <w:rsid w:val="00CC2835"/>
    <w:rsid w:val="00FF36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6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5B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5BF6"/>
    <w:rPr>
      <w:sz w:val="18"/>
      <w:szCs w:val="18"/>
    </w:rPr>
  </w:style>
  <w:style w:type="paragraph" w:styleId="a4">
    <w:name w:val="footer"/>
    <w:basedOn w:val="a"/>
    <w:link w:val="Char0"/>
    <w:uiPriority w:val="99"/>
    <w:semiHidden/>
    <w:unhideWhenUsed/>
    <w:rsid w:val="004E5B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5BF6"/>
    <w:rPr>
      <w:sz w:val="18"/>
      <w:szCs w:val="18"/>
    </w:rPr>
  </w:style>
  <w:style w:type="character" w:styleId="a5">
    <w:name w:val="Hyperlink"/>
    <w:basedOn w:val="a0"/>
    <w:uiPriority w:val="99"/>
    <w:unhideWhenUsed/>
    <w:rsid w:val="004E5BF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755136214@qq.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208</Words>
  <Characters>1187</Characters>
  <Application>Microsoft Office Word</Application>
  <DocSecurity>0</DocSecurity>
  <Lines>9</Lines>
  <Paragraphs>2</Paragraphs>
  <ScaleCrop>false</ScaleCrop>
  <Company>http://www.xitongtiandi.com/</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吴金龙</dc:creator>
  <cp:keywords/>
  <dc:description/>
  <cp:lastModifiedBy>陈涛</cp:lastModifiedBy>
  <cp:revision>4</cp:revision>
  <dcterms:created xsi:type="dcterms:W3CDTF">2017-05-17T08:30:00Z</dcterms:created>
  <dcterms:modified xsi:type="dcterms:W3CDTF">2017-05-18T05:54:00Z</dcterms:modified>
</cp:coreProperties>
</file>