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92" w:rsidRDefault="00990F92" w:rsidP="00990F92">
      <w:pPr>
        <w:jc w:val="center"/>
        <w:rPr>
          <w:rFonts w:ascii="方正小标宋_GBK" w:eastAsia="方正小标宋_GBK"/>
          <w:bCs/>
          <w:color w:val="FF0000"/>
          <w:spacing w:val="80"/>
          <w:w w:val="83"/>
          <w:sz w:val="110"/>
          <w:szCs w:val="110"/>
        </w:rPr>
      </w:pPr>
    </w:p>
    <w:p w:rsidR="00990F92" w:rsidRPr="001469B1" w:rsidRDefault="00990F92" w:rsidP="00990F92">
      <w:pPr>
        <w:jc w:val="center"/>
        <w:rPr>
          <w:rFonts w:ascii="方正小标宋_GBK" w:eastAsia="方正小标宋_GBK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990F92" w:rsidRPr="00950927" w:rsidRDefault="00990F92" w:rsidP="00990F92">
      <w:pPr>
        <w:rPr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990F92" w:rsidRPr="008F0060" w:rsidTr="00905FC2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990F92" w:rsidRPr="008F0060" w:rsidRDefault="00990F92" w:rsidP="00905FC2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8F0060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成教技发〔2017〕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65</w:t>
            </w:r>
            <w:r w:rsidRPr="008F0060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990F92" w:rsidRDefault="00990F92" w:rsidP="00990F92">
      <w:pPr>
        <w:spacing w:line="8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5067CB" w:rsidRDefault="00FC02A5" w:rsidP="00FC02A5">
      <w:pPr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FC02A5">
        <w:rPr>
          <w:rFonts w:ascii="方正小标宋_GBK" w:eastAsia="方正小标宋_GBK" w:hAnsi="方正小标宋_GBK" w:cs="Times New Roman" w:hint="eastAsia"/>
          <w:sz w:val="44"/>
          <w:szCs w:val="44"/>
        </w:rPr>
        <w:t>成都市教育技术装备管理中心</w:t>
      </w:r>
    </w:p>
    <w:p w:rsidR="00FC02A5" w:rsidRPr="00FC02A5" w:rsidRDefault="00FC02A5" w:rsidP="005067CB">
      <w:pPr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FC02A5">
        <w:rPr>
          <w:rFonts w:ascii="方正小标宋_GBK" w:eastAsia="方正小标宋_GBK" w:hAnsi="方正小标宋_GBK" w:cs="Times New Roman" w:hint="eastAsia"/>
          <w:sz w:val="44"/>
          <w:szCs w:val="44"/>
        </w:rPr>
        <w:t>关于</w:t>
      </w:r>
      <w:r w:rsidR="000E64A6">
        <w:rPr>
          <w:rFonts w:ascii="方正小标宋_GBK" w:eastAsia="方正小标宋_GBK" w:hAnsi="方正小标宋_GBK" w:cs="Times New Roman" w:hint="eastAsia"/>
          <w:sz w:val="44"/>
          <w:szCs w:val="44"/>
        </w:rPr>
        <w:t>召开</w:t>
      </w:r>
      <w:r w:rsidR="005067CB" w:rsidRPr="005067CB">
        <w:rPr>
          <w:rFonts w:ascii="方正小标宋_GBK" w:eastAsia="方正小标宋_GBK" w:hAnsi="方正小标宋_GBK" w:cs="Times New Roman" w:hint="eastAsia"/>
          <w:sz w:val="44"/>
          <w:szCs w:val="44"/>
        </w:rPr>
        <w:t>实验教学设计与装备研讨会</w:t>
      </w:r>
      <w:r w:rsidRPr="00FC02A5">
        <w:rPr>
          <w:rFonts w:ascii="方正小标宋_GBK" w:eastAsia="方正小标宋_GBK" w:hAnsi="方正小标宋_GBK" w:cs="Times New Roman" w:hint="eastAsia"/>
          <w:sz w:val="44"/>
          <w:szCs w:val="44"/>
        </w:rPr>
        <w:t>的通知</w:t>
      </w:r>
    </w:p>
    <w:p w:rsidR="00FC02A5" w:rsidRPr="00FC02A5" w:rsidRDefault="00FC02A5" w:rsidP="00FC02A5">
      <w:pPr>
        <w:tabs>
          <w:tab w:val="left" w:pos="7900"/>
        </w:tabs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p w:rsidR="00FC02A5" w:rsidRPr="00FC02A5" w:rsidRDefault="00FC02A5" w:rsidP="005067CB">
      <w:pPr>
        <w:widowControl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FC02A5">
        <w:rPr>
          <w:rFonts w:ascii="方正仿宋_GBK" w:eastAsia="方正仿宋_GBK" w:hAnsi="Arial" w:cs="Arial" w:hint="eastAsia"/>
          <w:sz w:val="32"/>
          <w:szCs w:val="32"/>
        </w:rPr>
        <w:t>成都高新区、成都天府新区社会事业局，各区（市）县</w:t>
      </w:r>
      <w:r w:rsidRPr="00FC02A5">
        <w:rPr>
          <w:rFonts w:ascii="方正仿宋_GBK" w:eastAsia="方正仿宋_GBK" w:hAnsi="创艺简标宋" w:cs="Times New Roman" w:hint="eastAsia"/>
          <w:sz w:val="32"/>
          <w:szCs w:val="32"/>
        </w:rPr>
        <w:t>教育局</w:t>
      </w:r>
      <w:r w:rsidRPr="00FC02A5">
        <w:rPr>
          <w:rFonts w:ascii="方正仿宋_GBK" w:eastAsia="方正仿宋_GBK" w:hAnsi="Arial" w:cs="Arial" w:hint="eastAsia"/>
          <w:sz w:val="32"/>
          <w:szCs w:val="32"/>
        </w:rPr>
        <w:t>，直属</w:t>
      </w:r>
      <w:r w:rsidRPr="00FC02A5">
        <w:rPr>
          <w:rFonts w:ascii="方正仿宋_GBK" w:eastAsia="方正仿宋_GBK" w:hAnsi="宋体" w:cs="Arial" w:hint="eastAsia"/>
          <w:kern w:val="0"/>
          <w:sz w:val="32"/>
          <w:szCs w:val="32"/>
        </w:rPr>
        <w:t>（直管）学校：</w:t>
      </w:r>
    </w:p>
    <w:p w:rsidR="00B65284" w:rsidRPr="005067CB" w:rsidRDefault="005067CB" w:rsidP="005067CB">
      <w:pPr>
        <w:widowControl/>
        <w:ind w:firstLineChars="181" w:firstLine="567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为更好</w:t>
      </w:r>
      <w:r w:rsidR="000E64A6">
        <w:rPr>
          <w:rFonts w:ascii="方正仿宋_GBK" w:eastAsia="方正仿宋_GBK" w:hAnsi="宋体" w:cs="Arial" w:hint="eastAsia"/>
          <w:kern w:val="0"/>
          <w:sz w:val="32"/>
          <w:szCs w:val="32"/>
        </w:rPr>
        <w:t>贯彻</w:t>
      </w:r>
      <w:r>
        <w:rPr>
          <w:rFonts w:ascii="方正仿宋_GBK" w:eastAsia="方正仿宋_GBK" w:hAnsi="宋体" w:cs="Arial"/>
          <w:kern w:val="0"/>
          <w:sz w:val="32"/>
          <w:szCs w:val="32"/>
        </w:rPr>
        <w:t>落实</w:t>
      </w:r>
      <w:r w:rsidR="000E64A6">
        <w:rPr>
          <w:rFonts w:ascii="方正仿宋_GBK" w:eastAsia="方正仿宋_GBK" w:hAnsi="宋体" w:cs="Arial" w:hint="eastAsia"/>
          <w:kern w:val="0"/>
          <w:sz w:val="32"/>
          <w:szCs w:val="32"/>
        </w:rPr>
        <w:t>国家</w:t>
      </w:r>
      <w:r>
        <w:rPr>
          <w:rFonts w:ascii="方正仿宋_GBK" w:eastAsia="方正仿宋_GBK" w:hAnsi="宋体" w:cs="Arial"/>
          <w:kern w:val="0"/>
          <w:sz w:val="32"/>
          <w:szCs w:val="32"/>
        </w:rPr>
        <w:t>教育部</w:t>
      </w:r>
      <w:r>
        <w:rPr>
          <w:rFonts w:ascii="方正仿宋_GBK" w:eastAsia="方正仿宋_GBK" w:hAnsi="宋体" w:cs="Arial"/>
          <w:kern w:val="0"/>
          <w:sz w:val="32"/>
          <w:szCs w:val="32"/>
        </w:rPr>
        <w:t>“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创新</w:t>
      </w:r>
      <w:r>
        <w:rPr>
          <w:rFonts w:ascii="方正仿宋_GBK" w:eastAsia="方正仿宋_GBK" w:hAnsi="宋体" w:cs="Arial"/>
          <w:kern w:val="0"/>
          <w:sz w:val="32"/>
          <w:szCs w:val="32"/>
        </w:rPr>
        <w:t>教研方式，加强教育教学实践研究</w:t>
      </w:r>
      <w:r>
        <w:rPr>
          <w:rFonts w:ascii="方正仿宋_GBK" w:eastAsia="方正仿宋_GBK" w:hAnsi="宋体" w:cs="Arial"/>
          <w:kern w:val="0"/>
          <w:sz w:val="32"/>
          <w:szCs w:val="32"/>
        </w:rPr>
        <w:t>”</w:t>
      </w:r>
      <w:r w:rsidR="000E64A6">
        <w:rPr>
          <w:rFonts w:ascii="方正仿宋_GBK" w:eastAsia="方正仿宋_GBK" w:hAnsi="宋体" w:cs="Arial" w:hint="eastAsia"/>
          <w:kern w:val="0"/>
          <w:sz w:val="32"/>
          <w:szCs w:val="32"/>
        </w:rPr>
        <w:t>的</w:t>
      </w:r>
      <w:r>
        <w:rPr>
          <w:rFonts w:ascii="方正仿宋_GBK" w:eastAsia="方正仿宋_GBK" w:hAnsi="宋体" w:cs="Arial"/>
          <w:kern w:val="0"/>
          <w:sz w:val="32"/>
          <w:szCs w:val="32"/>
        </w:rPr>
        <w:t>要求，促进中小学教师积极开展实验教学探究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，提高</w:t>
      </w:r>
      <w:r>
        <w:rPr>
          <w:rFonts w:ascii="方正仿宋_GBK" w:eastAsia="方正仿宋_GBK" w:hAnsi="宋体" w:cs="Arial"/>
          <w:kern w:val="0"/>
          <w:sz w:val="32"/>
          <w:szCs w:val="32"/>
        </w:rPr>
        <w:t>实验教学创新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意识</w:t>
      </w:r>
      <w:r w:rsidR="00494328">
        <w:rPr>
          <w:rFonts w:ascii="方正仿宋_GBK" w:eastAsia="方正仿宋_GBK" w:hAnsi="宋体" w:cs="Arial" w:hint="eastAsia"/>
          <w:kern w:val="0"/>
          <w:sz w:val="32"/>
          <w:szCs w:val="32"/>
        </w:rPr>
        <w:t>，</w:t>
      </w:r>
      <w:r w:rsidR="009E509D">
        <w:rPr>
          <w:rFonts w:ascii="方正仿宋_GBK" w:eastAsia="方正仿宋_GBK" w:hAnsi="宋体" w:cs="Arial" w:hint="eastAsia"/>
          <w:kern w:val="0"/>
          <w:sz w:val="32"/>
          <w:szCs w:val="32"/>
        </w:rPr>
        <w:t>提升实验教学说课、自制教具水平，</w:t>
      </w:r>
      <w:r w:rsidR="00494328">
        <w:rPr>
          <w:rFonts w:ascii="方正仿宋_GBK" w:eastAsia="方正仿宋_GBK" w:hAnsi="宋体" w:cs="Arial" w:hint="eastAsia"/>
          <w:kern w:val="0"/>
          <w:sz w:val="32"/>
          <w:szCs w:val="32"/>
        </w:rPr>
        <w:t>经研究，</w:t>
      </w:r>
      <w:r w:rsidR="00494328" w:rsidRPr="00494328">
        <w:rPr>
          <w:rFonts w:ascii="方正仿宋_GBK" w:eastAsia="方正仿宋_GBK" w:hAnsi="宋体" w:cs="Arial" w:hint="eastAsia"/>
          <w:kern w:val="0"/>
          <w:sz w:val="32"/>
          <w:szCs w:val="32"/>
        </w:rPr>
        <w:t>市教育技术装备管理中心定于2017年</w:t>
      </w:r>
      <w:r w:rsidR="00494328">
        <w:rPr>
          <w:rFonts w:ascii="方正仿宋_GBK" w:eastAsia="方正仿宋_GBK" w:hAnsi="宋体" w:cs="Arial"/>
          <w:kern w:val="0"/>
          <w:sz w:val="32"/>
          <w:szCs w:val="32"/>
        </w:rPr>
        <w:t>9</w:t>
      </w:r>
      <w:r w:rsidR="00494328" w:rsidRPr="00494328">
        <w:rPr>
          <w:rFonts w:ascii="方正仿宋_GBK" w:eastAsia="方正仿宋_GBK" w:hAnsi="宋体" w:cs="Arial" w:hint="eastAsia"/>
          <w:kern w:val="0"/>
          <w:sz w:val="32"/>
          <w:szCs w:val="32"/>
        </w:rPr>
        <w:t>月4</w:t>
      </w:r>
      <w:r w:rsidR="00D3200A">
        <w:rPr>
          <w:rFonts w:ascii="方正仿宋_GBK" w:eastAsia="方正仿宋_GBK" w:hAnsi="宋体" w:cs="Arial" w:hint="eastAsia"/>
          <w:kern w:val="0"/>
          <w:sz w:val="32"/>
          <w:szCs w:val="32"/>
        </w:rPr>
        <w:t>日</w:t>
      </w:r>
      <w:r w:rsidR="00494328">
        <w:rPr>
          <w:rFonts w:ascii="方正仿宋_GBK" w:eastAsia="方正仿宋_GBK" w:hAnsi="宋体" w:cs="Arial"/>
          <w:kern w:val="0"/>
          <w:sz w:val="32"/>
          <w:szCs w:val="32"/>
        </w:rPr>
        <w:t>召开</w:t>
      </w:r>
      <w:r w:rsidR="00494328" w:rsidRPr="00494328">
        <w:rPr>
          <w:rFonts w:ascii="方正仿宋_GBK" w:eastAsia="方正仿宋_GBK" w:hAnsi="宋体" w:cs="Arial" w:hint="eastAsia"/>
          <w:kern w:val="0"/>
          <w:sz w:val="32"/>
          <w:szCs w:val="32"/>
        </w:rPr>
        <w:t>实验教学设计与装备研讨会</w:t>
      </w:r>
      <w:r w:rsidR="00D3200A">
        <w:rPr>
          <w:rFonts w:ascii="方正仿宋_GBK" w:eastAsia="方正仿宋_GBK" w:hAnsi="宋体" w:cs="Arial" w:hint="eastAsia"/>
          <w:kern w:val="0"/>
          <w:sz w:val="32"/>
          <w:szCs w:val="32"/>
        </w:rPr>
        <w:t>。</w:t>
      </w:r>
      <w:r w:rsidR="00C42230" w:rsidRPr="005067CB">
        <w:rPr>
          <w:rFonts w:ascii="方正仿宋_GBK" w:eastAsia="方正仿宋_GBK" w:hAnsi="宋体" w:cs="Arial" w:hint="eastAsia"/>
          <w:kern w:val="0"/>
          <w:sz w:val="32"/>
          <w:szCs w:val="32"/>
        </w:rPr>
        <w:t>现将有关事宜通知如</w:t>
      </w:r>
      <w:r w:rsidR="003A1BA3">
        <w:rPr>
          <w:rFonts w:ascii="方正仿宋_GBK" w:eastAsia="方正仿宋_GBK" w:hAnsi="宋体" w:cs="Arial" w:hint="eastAsia"/>
          <w:kern w:val="0"/>
          <w:sz w:val="32"/>
          <w:szCs w:val="32"/>
        </w:rPr>
        <w:t>下。</w:t>
      </w:r>
    </w:p>
    <w:p w:rsidR="00C42230" w:rsidRPr="00734EDB" w:rsidRDefault="00734EDB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</w:pPr>
      <w:r w:rsidRPr="00734EDB"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一</w:t>
      </w:r>
      <w:r w:rsidRPr="00734EDB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、</w:t>
      </w:r>
      <w:r w:rsidR="00CD571D" w:rsidRPr="00734EDB"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会议</w:t>
      </w:r>
      <w:r w:rsidR="00CD571D" w:rsidRPr="00734EDB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组织</w:t>
      </w:r>
    </w:p>
    <w:p w:rsidR="00CD571D" w:rsidRPr="00734EDB" w:rsidRDefault="00CD571D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Hei-B01" w:cs="FZHei-B01"/>
          <w:color w:val="000000"/>
          <w:kern w:val="0"/>
          <w:sz w:val="32"/>
          <w:szCs w:val="32"/>
        </w:rPr>
      </w:pPr>
      <w:r w:rsidRPr="00734EDB">
        <w:rPr>
          <w:rFonts w:ascii="方正仿宋_GBK" w:eastAsia="方正仿宋_GBK" w:hAnsi="FZHei-B01" w:cs="FZHei-B01" w:hint="eastAsia"/>
          <w:color w:val="000000"/>
          <w:kern w:val="0"/>
          <w:sz w:val="32"/>
          <w:szCs w:val="32"/>
        </w:rPr>
        <w:t>主办单位：成都市教育技术装备管理中心</w:t>
      </w:r>
    </w:p>
    <w:p w:rsidR="00CD571D" w:rsidRPr="00734EDB" w:rsidRDefault="00CD571D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Hei-B01" w:cs="FZHei-B01"/>
          <w:color w:val="000000"/>
          <w:kern w:val="0"/>
          <w:sz w:val="32"/>
          <w:szCs w:val="32"/>
        </w:rPr>
      </w:pPr>
      <w:r w:rsidRPr="00734EDB">
        <w:rPr>
          <w:rFonts w:ascii="方正仿宋_GBK" w:eastAsia="方正仿宋_GBK" w:hAnsi="FZHei-B01" w:cs="FZHei-B01" w:hint="eastAsia"/>
          <w:color w:val="000000"/>
          <w:kern w:val="0"/>
          <w:sz w:val="32"/>
          <w:szCs w:val="32"/>
        </w:rPr>
        <w:lastRenderedPageBreak/>
        <w:t>承办单位：郫都</w:t>
      </w:r>
      <w:r w:rsidRPr="00734EDB">
        <w:rPr>
          <w:rFonts w:ascii="方正仿宋_GBK" w:eastAsia="方正仿宋_GBK" w:hAnsi="FZHei-B01" w:cs="FZHei-B01"/>
          <w:color w:val="000000"/>
          <w:kern w:val="0"/>
          <w:sz w:val="32"/>
          <w:szCs w:val="32"/>
        </w:rPr>
        <w:t>区</w:t>
      </w:r>
      <w:r w:rsidRPr="00734EDB">
        <w:rPr>
          <w:rFonts w:ascii="方正仿宋_GBK" w:eastAsia="方正仿宋_GBK" w:hAnsi="FZHei-B01" w:cs="FZHei-B01" w:hint="eastAsia"/>
          <w:color w:val="000000"/>
          <w:kern w:val="0"/>
          <w:sz w:val="32"/>
          <w:szCs w:val="32"/>
        </w:rPr>
        <w:t xml:space="preserve">教研培训中心 </w:t>
      </w:r>
    </w:p>
    <w:p w:rsidR="00974484" w:rsidRPr="00734EDB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Hei-B01" w:cs="FZHei-B01"/>
          <w:color w:val="000000"/>
          <w:kern w:val="0"/>
          <w:sz w:val="32"/>
          <w:szCs w:val="32"/>
        </w:rPr>
      </w:pPr>
      <w:r w:rsidRPr="00734EDB">
        <w:rPr>
          <w:rFonts w:ascii="方正仿宋_GBK" w:eastAsia="方正仿宋_GBK" w:hAnsi="FZHei-B01" w:cs="FZHei-B01" w:hint="eastAsia"/>
          <w:color w:val="000000"/>
          <w:kern w:val="0"/>
          <w:sz w:val="32"/>
          <w:szCs w:val="32"/>
        </w:rPr>
        <w:t>成都</w:t>
      </w:r>
      <w:r w:rsidR="00CD571D" w:rsidRPr="00734EDB">
        <w:rPr>
          <w:rFonts w:ascii="方正仿宋_GBK" w:eastAsia="方正仿宋_GBK" w:hAnsi="FZHei-B01" w:cs="FZHei-B01"/>
          <w:color w:val="000000"/>
          <w:kern w:val="0"/>
          <w:sz w:val="32"/>
          <w:szCs w:val="32"/>
        </w:rPr>
        <w:t>石室蜀都中学</w:t>
      </w:r>
    </w:p>
    <w:p w:rsidR="00974484" w:rsidRPr="00734EDB" w:rsidRDefault="00734EDB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</w:pPr>
      <w:r w:rsidRPr="00734EDB"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二</w:t>
      </w:r>
      <w:r w:rsidRPr="00734EDB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、</w:t>
      </w:r>
      <w:r w:rsidR="00974484" w:rsidRPr="00734EDB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会议时间</w:t>
      </w:r>
    </w:p>
    <w:p w:rsidR="00974484" w:rsidRPr="00734EDB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2017年</w:t>
      </w:r>
      <w:r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  <w:t>9</w:t>
      </w: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月4日（星期</w:t>
      </w: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一</w:t>
      </w: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）</w:t>
      </w:r>
      <w:r w:rsidR="00F57E03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，</w:t>
      </w: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上午8:</w:t>
      </w:r>
      <w:r w:rsidR="00734EDB"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  <w:t>3</w:t>
      </w: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0报到，9:00开会</w:t>
      </w:r>
      <w:r w:rsidR="00F57E03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。</w:t>
      </w:r>
      <w:r w:rsidR="00F57E03"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会期一天</w:t>
      </w:r>
      <w:r w:rsidRPr="0097448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。议程等具体安排见附件1。</w:t>
      </w:r>
    </w:p>
    <w:p w:rsidR="009E509D" w:rsidRPr="00DE3645" w:rsidRDefault="00DE3645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</w:pPr>
      <w:r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三</w:t>
      </w:r>
      <w:r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、</w:t>
      </w:r>
      <w:r w:rsidR="009E509D"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会议</w:t>
      </w:r>
      <w:r w:rsidR="009E509D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安排</w:t>
      </w:r>
    </w:p>
    <w:p w:rsidR="009E509D" w:rsidRPr="000E64A6" w:rsidRDefault="009E509D" w:rsidP="000E64A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Chars="226" w:firstLine="708"/>
        <w:jc w:val="left"/>
        <w:rPr>
          <w:rFonts w:ascii="方正楷体_GBK" w:eastAsia="方正楷体_GBK" w:hAnsi="FZFangSong-Z02" w:cs="FZFangSong-Z02"/>
          <w:color w:val="000000"/>
          <w:kern w:val="0"/>
          <w:sz w:val="32"/>
          <w:szCs w:val="32"/>
        </w:rPr>
      </w:pPr>
      <w:r w:rsidRPr="000E64A6">
        <w:rPr>
          <w:rFonts w:ascii="方正楷体_GBK" w:eastAsia="方正楷体_GBK" w:hAnsi="FZFangSong-Z02" w:cs="FZFangSong-Z02" w:hint="eastAsia"/>
          <w:color w:val="000000"/>
          <w:kern w:val="0"/>
          <w:sz w:val="32"/>
          <w:szCs w:val="32"/>
        </w:rPr>
        <w:t>现场参会</w:t>
      </w:r>
    </w:p>
    <w:p w:rsidR="009E509D" w:rsidRPr="00207C40" w:rsidRDefault="009E509D" w:rsidP="000E64A6">
      <w:pPr>
        <w:pStyle w:val="a3"/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</w:pP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请</w:t>
      </w:r>
      <w:r w:rsidRPr="00207C40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各区（市）县电教馆（站）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相关</w:t>
      </w:r>
      <w:r w:rsidRPr="00207C40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负责同志及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区（市）县</w:t>
      </w: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学校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教师4-5</w:t>
      </w:r>
      <w:r w:rsidR="003073A4" w:rsidRPr="00207C40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名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、</w:t>
      </w:r>
      <w:r w:rsidR="003073A4" w:rsidRPr="00207C40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直属（直管）学校教师2-3名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到</w:t>
      </w:r>
      <w:r w:rsidR="003073A4"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  <w:t>石室蜀都中学现场参会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,参会教师应为准备</w:t>
      </w: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参加实验教学说课评选、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实验操作技能竞赛、</w:t>
      </w: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自制教具评选</w:t>
      </w:r>
      <w:r w:rsidR="003073A4"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、探究实验活动评选的教师</w:t>
      </w:r>
      <w:r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  <w:t>。</w:t>
      </w:r>
    </w:p>
    <w:p w:rsidR="009E509D" w:rsidRPr="000E64A6" w:rsidRDefault="009E509D" w:rsidP="000E64A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Chars="226" w:firstLine="708"/>
        <w:jc w:val="left"/>
        <w:rPr>
          <w:rFonts w:ascii="方正楷体_GBK" w:eastAsia="方正楷体_GBK" w:hAnsi="FZFangSong-Z02" w:cs="FZFangSong-Z02"/>
          <w:color w:val="000000"/>
          <w:kern w:val="0"/>
          <w:sz w:val="32"/>
          <w:szCs w:val="32"/>
        </w:rPr>
      </w:pPr>
      <w:r w:rsidRPr="000E64A6">
        <w:rPr>
          <w:rFonts w:ascii="方正楷体_GBK" w:eastAsia="方正楷体_GBK" w:hAnsi="FZFangSong-Z02" w:cs="FZFangSong-Z02" w:hint="eastAsia"/>
          <w:color w:val="000000"/>
          <w:kern w:val="0"/>
          <w:sz w:val="32"/>
          <w:szCs w:val="32"/>
        </w:rPr>
        <w:t>网络会议</w:t>
      </w:r>
    </w:p>
    <w:p w:rsidR="009E509D" w:rsidRDefault="009E509D" w:rsidP="000E64A6">
      <w:pPr>
        <w:pStyle w:val="a3"/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</w:pPr>
      <w:r>
        <w:rPr>
          <w:rFonts w:ascii="方正仿宋_GBK" w:eastAsia="方正仿宋_GBK" w:hAnsi="FZFangSong-Z02" w:cs="FZFangSong-Z02" w:hint="eastAsia"/>
          <w:color w:val="000000"/>
          <w:kern w:val="0"/>
          <w:sz w:val="32"/>
          <w:szCs w:val="32"/>
        </w:rPr>
        <w:t>请</w:t>
      </w:r>
      <w:r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  <w:t>各学校实验管理人员，实验教学学科教师通过网络视频会议系统参会。</w:t>
      </w:r>
    </w:p>
    <w:p w:rsidR="009E509D" w:rsidRPr="00DE3645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</w:pPr>
      <w:r w:rsidRPr="00DE3645">
        <w:rPr>
          <w:rFonts w:ascii="方正黑体_GBK" w:eastAsia="方正黑体_GBK" w:hAnsi="FZHei-B01" w:cs="FZHei-B01" w:hint="eastAsia"/>
          <w:color w:val="000000"/>
          <w:kern w:val="0"/>
          <w:sz w:val="32"/>
          <w:szCs w:val="32"/>
        </w:rPr>
        <w:t>四</w:t>
      </w:r>
      <w:r w:rsidRPr="00DE3645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、</w:t>
      </w:r>
      <w:r w:rsidR="009E509D" w:rsidRPr="00DE3645">
        <w:rPr>
          <w:rFonts w:ascii="方正黑体_GBK" w:eastAsia="方正黑体_GBK" w:hAnsi="FZHei-B01" w:cs="FZHei-B01"/>
          <w:color w:val="000000"/>
          <w:kern w:val="0"/>
          <w:sz w:val="32"/>
          <w:szCs w:val="32"/>
        </w:rPr>
        <w:t>会议地点</w:t>
      </w:r>
    </w:p>
    <w:p w:rsidR="009E509D" w:rsidRPr="00207C40" w:rsidRDefault="009E509D" w:rsidP="000E64A6">
      <w:pPr>
        <w:pStyle w:val="a3"/>
        <w:autoSpaceDE w:val="0"/>
        <w:autoSpaceDN w:val="0"/>
        <w:adjustRightInd w:val="0"/>
        <w:ind w:left="142" w:firstLineChars="226" w:firstLine="708"/>
        <w:jc w:val="left"/>
        <w:rPr>
          <w:rFonts w:ascii="方正仿宋_GBK" w:eastAsia="方正仿宋_GBK" w:hAnsi="FZFangSong-Z02" w:cs="FZFangSong-Z02"/>
          <w:color w:val="000000"/>
          <w:kern w:val="0"/>
          <w:sz w:val="32"/>
          <w:szCs w:val="32"/>
        </w:rPr>
      </w:pPr>
      <w:r w:rsidRPr="00DE3645">
        <w:rPr>
          <w:rFonts w:ascii="方正仿宋_GBK" w:eastAsia="方正仿宋_GBK" w:hAnsi="宋体" w:cs="Arial" w:hint="eastAsia"/>
          <w:kern w:val="0"/>
          <w:sz w:val="32"/>
          <w:szCs w:val="32"/>
        </w:rPr>
        <w:t>成都</w:t>
      </w:r>
      <w:r w:rsidRPr="00DE3645">
        <w:rPr>
          <w:rFonts w:ascii="方正仿宋_GBK" w:eastAsia="方正仿宋_GBK" w:hAnsi="宋体" w:cs="Arial"/>
          <w:kern w:val="0"/>
          <w:sz w:val="32"/>
          <w:szCs w:val="32"/>
        </w:rPr>
        <w:t>石室</w:t>
      </w:r>
      <w:r w:rsidRPr="00DE3645">
        <w:rPr>
          <w:rFonts w:ascii="方正仿宋_GBK" w:eastAsia="方正仿宋_GBK" w:hAnsi="宋体" w:cs="Arial" w:hint="eastAsia"/>
          <w:kern w:val="0"/>
          <w:sz w:val="32"/>
          <w:szCs w:val="32"/>
        </w:rPr>
        <w:t>蜀都</w:t>
      </w:r>
      <w:r w:rsidRPr="00DE3645">
        <w:rPr>
          <w:rFonts w:ascii="方正仿宋_GBK" w:eastAsia="方正仿宋_GBK" w:hAnsi="宋体" w:cs="Arial"/>
          <w:kern w:val="0"/>
          <w:sz w:val="32"/>
          <w:szCs w:val="32"/>
        </w:rPr>
        <w:t>中学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（地址</w:t>
      </w:r>
      <w:r w:rsidRPr="00DE3645">
        <w:rPr>
          <w:rFonts w:ascii="方正仿宋_GBK" w:eastAsia="方正仿宋_GBK" w:hAnsi="宋体" w:cs="Arial"/>
          <w:kern w:val="0"/>
          <w:sz w:val="32"/>
          <w:szCs w:val="32"/>
        </w:rPr>
        <w:t>：</w:t>
      </w:r>
      <w:r w:rsidRPr="00DE3645">
        <w:rPr>
          <w:rFonts w:ascii="方正仿宋_GBK" w:eastAsia="方正仿宋_GBK" w:hAnsi="宋体" w:cs="Arial" w:hint="eastAsia"/>
          <w:kern w:val="0"/>
          <w:sz w:val="32"/>
          <w:szCs w:val="32"/>
        </w:rPr>
        <w:t>郫都区德源镇胜利北街1号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，</w:t>
      </w:r>
      <w:r w:rsidRPr="006936ED">
        <w:rPr>
          <w:rFonts w:ascii="方正仿宋_GBK" w:eastAsia="方正仿宋_GBK" w:hAnsi="FZFangSong-Z02" w:cs="FZFangSong-Z02" w:hint="eastAsia"/>
          <w:color w:val="000000"/>
          <w:sz w:val="32"/>
          <w:szCs w:val="32"/>
        </w:rPr>
        <w:t>地图见附件</w:t>
      </w:r>
      <w:r>
        <w:rPr>
          <w:rFonts w:ascii="方正仿宋_GBK" w:eastAsia="方正仿宋_GBK" w:hAnsi="FZFangSong-Z02" w:cs="FZFangSong-Z02" w:hint="eastAsia"/>
          <w:color w:val="000000"/>
          <w:sz w:val="32"/>
          <w:szCs w:val="32"/>
        </w:rPr>
        <w:t>2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）。</w:t>
      </w:r>
    </w:p>
    <w:p w:rsidR="00974484" w:rsidRPr="00974484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黑体_GBK" w:eastAsia="方正黑体_GBK" w:hAnsi="FZHei-B01" w:cs="FZHei-B01"/>
          <w:kern w:val="0"/>
          <w:sz w:val="32"/>
          <w:szCs w:val="32"/>
        </w:rPr>
      </w:pPr>
      <w:r w:rsidRPr="00974484">
        <w:rPr>
          <w:rFonts w:ascii="方正黑体_GBK" w:eastAsia="方正黑体_GBK" w:hAnsi="FZHei-B01" w:cs="FZHei-B01" w:hint="eastAsia"/>
          <w:kern w:val="0"/>
          <w:sz w:val="32"/>
          <w:szCs w:val="32"/>
        </w:rPr>
        <w:t>五、其他事项</w:t>
      </w:r>
    </w:p>
    <w:p w:rsidR="00974484" w:rsidRPr="00974484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（一）请各区（市）县教育行政部门做好相关参会工作，组织所属学校参会，并于2017年</w:t>
      </w:r>
      <w:r>
        <w:rPr>
          <w:rFonts w:ascii="方正仿宋_GBK" w:eastAsia="方正仿宋_GBK" w:hAnsi="FZFangSong-Z02" w:cs="FZFangSong-Z02"/>
          <w:kern w:val="0"/>
          <w:sz w:val="32"/>
          <w:szCs w:val="32"/>
        </w:rPr>
        <w:t>9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月</w:t>
      </w:r>
      <w:r>
        <w:rPr>
          <w:rFonts w:ascii="方正仿宋_GBK" w:eastAsia="方正仿宋_GBK" w:hAnsi="FZFangSong-Z02" w:cs="FZFangSong-Z02"/>
          <w:kern w:val="0"/>
          <w:sz w:val="32"/>
          <w:szCs w:val="32"/>
        </w:rPr>
        <w:t>1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日1</w:t>
      </w:r>
      <w:r>
        <w:rPr>
          <w:rFonts w:ascii="方正仿宋_GBK" w:eastAsia="方正仿宋_GBK" w:hAnsi="FZFangSong-Z02" w:cs="FZFangSong-Z02"/>
          <w:kern w:val="0"/>
          <w:sz w:val="32"/>
          <w:szCs w:val="32"/>
        </w:rPr>
        <w:t>2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：00前报送《参会人员回执表》</w:t>
      </w:r>
      <w:r w:rsidR="00F57E03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（详见附件</w:t>
      </w:r>
      <w:r w:rsidR="00F57E03">
        <w:rPr>
          <w:rFonts w:ascii="方正仿宋_GBK" w:eastAsia="方正仿宋_GBK" w:hAnsi="FZFangSong-Z02" w:cs="FZFangSong-Z02"/>
          <w:kern w:val="0"/>
          <w:sz w:val="32"/>
          <w:szCs w:val="32"/>
        </w:rPr>
        <w:t>3</w:t>
      </w:r>
      <w:r w:rsidR="00F57E03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）</w:t>
      </w:r>
      <w:r w:rsidR="00093B22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至</w:t>
      </w:r>
      <w:r w:rsidR="00F57E03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指定</w:t>
      </w:r>
      <w:r w:rsidR="00093B22">
        <w:rPr>
          <w:rFonts w:ascii="方正仿宋_GBK" w:eastAsia="方正仿宋_GBK" w:hAnsi="FZFangSong-Z02" w:cs="FZFangSong-Z02"/>
          <w:kern w:val="0"/>
          <w:sz w:val="32"/>
          <w:szCs w:val="32"/>
        </w:rPr>
        <w:t>电子邮箱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。</w:t>
      </w:r>
    </w:p>
    <w:p w:rsidR="003F0975" w:rsidRPr="00974484" w:rsidRDefault="003F0975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（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二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）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网络视频会议系统将于9月1日（本周五）下午</w:t>
      </w:r>
      <w:r w:rsidR="00F57E03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13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:00-</w:t>
      </w:r>
      <w:r w:rsidR="00F57E03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17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:00进行调试，请各区（市）县积极配合</w:t>
      </w:r>
      <w:r w:rsidR="00A3660C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市县级调试；同</w:t>
      </w:r>
      <w:r w:rsidR="00A3660C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lastRenderedPageBreak/>
        <w:t>时做好</w:t>
      </w:r>
      <w:r w:rsidR="00C43B42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对本</w:t>
      </w:r>
      <w:r w:rsidR="001F3FF1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级</w:t>
      </w:r>
      <w:r w:rsidR="00C43B42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参会学校的调试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。</w:t>
      </w:r>
    </w:p>
    <w:p w:rsidR="00974484" w:rsidRPr="00974484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（</w:t>
      </w:r>
      <w:r w:rsidR="003F0975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三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）请参会人员提前做好安排，请勿缺席、迟到、早退。会议当天凭本通知进入校园。</w:t>
      </w:r>
    </w:p>
    <w:p w:rsidR="00BC31D8" w:rsidRDefault="00974484" w:rsidP="000E64A6">
      <w:pPr>
        <w:autoSpaceDE w:val="0"/>
        <w:autoSpaceDN w:val="0"/>
        <w:adjustRightInd w:val="0"/>
        <w:ind w:firstLineChars="226" w:firstLine="708"/>
        <w:jc w:val="left"/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联系人：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刘青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，联系电话：028-86143761，手机：</w:t>
      </w:r>
      <w:r>
        <w:rPr>
          <w:rFonts w:ascii="方正仿宋_GBK" w:eastAsia="方正仿宋_GBK" w:hAnsi="FZFangSong-Z02" w:cs="FZFangSong-Z02"/>
          <w:kern w:val="0"/>
          <w:sz w:val="32"/>
          <w:szCs w:val="32"/>
        </w:rPr>
        <w:t>17729840819</w:t>
      </w: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，</w:t>
      </w:r>
      <w:r w:rsidR="00A155ED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电子邮箱：</w:t>
      </w:r>
      <w:r w:rsidR="00A155ED" w:rsidRPr="000E64A6">
        <w:rPr>
          <w:rFonts w:ascii="方正仿宋_GBK" w:eastAsia="方正仿宋_GBK" w:hAnsi="FZFangSong-Z02" w:cs="FZFangSong-Z02"/>
          <w:kern w:val="0"/>
          <w:sz w:val="32"/>
          <w:szCs w:val="32"/>
        </w:rPr>
        <w:t>49397972</w:t>
      </w:r>
      <w:r w:rsidR="00A155ED" w:rsidRPr="000E64A6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@qq.com</w:t>
      </w:r>
      <w:r w:rsidR="000E64A6">
        <w:rPr>
          <w:rFonts w:hint="eastAsia"/>
        </w:rPr>
        <w:t>；</w:t>
      </w:r>
    </w:p>
    <w:p w:rsidR="00974484" w:rsidRPr="00BC31D8" w:rsidRDefault="00F57E03" w:rsidP="000E64A6">
      <w:pPr>
        <w:autoSpaceDE w:val="0"/>
        <w:autoSpaceDN w:val="0"/>
        <w:adjustRightInd w:val="0"/>
        <w:ind w:firstLineChars="226" w:firstLine="708"/>
        <w:jc w:val="left"/>
      </w:pP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联系人：</w:t>
      </w:r>
      <w:r w:rsidR="00A155ED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陈苏灏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，</w:t>
      </w:r>
      <w:r w:rsidR="00A155ED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 xml:space="preserve"> 联系电话：18602802723</w:t>
      </w:r>
      <w:r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。</w:t>
      </w:r>
    </w:p>
    <w:p w:rsidR="00974484" w:rsidRPr="00974484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特此通知。</w:t>
      </w:r>
    </w:p>
    <w:p w:rsidR="00974484" w:rsidRPr="00974484" w:rsidRDefault="00974484" w:rsidP="000E64A6">
      <w:pPr>
        <w:autoSpaceDE w:val="0"/>
        <w:autoSpaceDN w:val="0"/>
        <w:adjustRightInd w:val="0"/>
        <w:ind w:leftChars="317" w:left="644"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</w:p>
    <w:p w:rsidR="00974484" w:rsidRPr="00974484" w:rsidRDefault="00974484" w:rsidP="000E64A6">
      <w:pPr>
        <w:autoSpaceDE w:val="0"/>
        <w:autoSpaceDN w:val="0"/>
        <w:adjustRightInd w:val="0"/>
        <w:ind w:firstLineChars="226" w:firstLine="708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附件：1. 会议流程及安排</w:t>
      </w:r>
    </w:p>
    <w:p w:rsidR="00974484" w:rsidRPr="00974484" w:rsidRDefault="00DE3645" w:rsidP="000E64A6">
      <w:pPr>
        <w:autoSpaceDE w:val="0"/>
        <w:autoSpaceDN w:val="0"/>
        <w:adjustRightInd w:val="0"/>
        <w:ind w:firstLineChars="543" w:firstLine="1700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>
        <w:rPr>
          <w:rFonts w:ascii="方正仿宋_GBK" w:eastAsia="方正仿宋_GBK" w:hAnsi="FZFangSong-Z02" w:cs="FZFangSong-Z02"/>
          <w:kern w:val="0"/>
          <w:sz w:val="32"/>
          <w:szCs w:val="32"/>
        </w:rPr>
        <w:t>2</w:t>
      </w:r>
      <w:r w:rsidR="00974484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. 成都</w:t>
      </w:r>
      <w:r w:rsidR="00A9571F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石室蜀都</w:t>
      </w:r>
      <w:r w:rsidR="00A9571F">
        <w:rPr>
          <w:rFonts w:ascii="方正仿宋_GBK" w:eastAsia="方正仿宋_GBK" w:hAnsi="FZFangSong-Z02" w:cs="FZFangSong-Z02"/>
          <w:kern w:val="0"/>
          <w:sz w:val="32"/>
          <w:szCs w:val="32"/>
        </w:rPr>
        <w:t>中学</w:t>
      </w:r>
      <w:r w:rsidR="00974484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地图</w:t>
      </w:r>
      <w:bookmarkStart w:id="0" w:name="_GoBack"/>
      <w:bookmarkEnd w:id="0"/>
    </w:p>
    <w:p w:rsidR="00974484" w:rsidRPr="00974484" w:rsidRDefault="00DE3645" w:rsidP="00990F92">
      <w:pPr>
        <w:widowControl/>
        <w:ind w:firstLineChars="543" w:firstLine="1700"/>
        <w:jc w:val="left"/>
        <w:rPr>
          <w:rFonts w:ascii="方正仿宋_GBK" w:eastAsia="方正仿宋_GBK" w:hAnsi="FZFangSong-Z02" w:cs="FZFangSong-Z02"/>
          <w:kern w:val="0"/>
          <w:sz w:val="32"/>
          <w:szCs w:val="32"/>
        </w:rPr>
      </w:pPr>
      <w:r>
        <w:rPr>
          <w:rFonts w:ascii="方正仿宋_GBK" w:eastAsia="方正仿宋_GBK" w:hAnsi="FZFangSong-Z02" w:cs="FZFangSong-Z02"/>
          <w:kern w:val="0"/>
          <w:sz w:val="32"/>
          <w:szCs w:val="32"/>
        </w:rPr>
        <w:t>3</w:t>
      </w:r>
      <w:r w:rsidR="00974484" w:rsidRPr="00974484">
        <w:rPr>
          <w:rFonts w:ascii="方正仿宋_GBK" w:eastAsia="方正仿宋_GBK" w:hAnsi="FZFangSong-Z02" w:cs="FZFangSong-Z02" w:hint="eastAsia"/>
          <w:kern w:val="0"/>
          <w:sz w:val="32"/>
          <w:szCs w:val="32"/>
        </w:rPr>
        <w:t>. 参会人员回执表</w:t>
      </w:r>
    </w:p>
    <w:p w:rsidR="00974484" w:rsidRPr="00974484" w:rsidRDefault="00974484" w:rsidP="00974484">
      <w:pPr>
        <w:widowControl/>
        <w:ind w:firstLine="420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974484">
        <w:rPr>
          <w:rFonts w:ascii="方正仿宋_GBK" w:eastAsia="方正仿宋_GBK" w:hAnsi="Calibri" w:cs="Arial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-5080</wp:posOffset>
            </wp:positionV>
            <wp:extent cx="1804670" cy="1717040"/>
            <wp:effectExtent l="0" t="0" r="5080" b="0"/>
            <wp:wrapNone/>
            <wp:docPr id="1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484" w:rsidRPr="00974484" w:rsidRDefault="00974484" w:rsidP="00974484">
      <w:pPr>
        <w:widowControl/>
        <w:ind w:firstLine="420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</w:p>
    <w:p w:rsidR="00990F92" w:rsidRPr="00974484" w:rsidRDefault="00974484" w:rsidP="00974484">
      <w:pPr>
        <w:widowControl/>
        <w:ind w:right="49" w:firstLineChars="1132" w:firstLine="3545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974484">
        <w:rPr>
          <w:rFonts w:ascii="方正仿宋_GBK" w:eastAsia="方正仿宋_GBK" w:hAnsi="Calibri" w:cs="Arial" w:hint="eastAsia"/>
          <w:kern w:val="0"/>
          <w:sz w:val="32"/>
          <w:szCs w:val="32"/>
        </w:rPr>
        <w:t>成都市教育技术装备管理中心</w:t>
      </w:r>
    </w:p>
    <w:tbl>
      <w:tblPr>
        <w:tblpPr w:leftFromText="181" w:rightFromText="181" w:vertAnchor="page" w:horzAnchor="margin" w:tblpY="13891"/>
        <w:tblOverlap w:val="never"/>
        <w:tblW w:w="89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956"/>
      </w:tblGrid>
      <w:tr w:rsidR="00990F92" w:rsidRPr="00D27623" w:rsidTr="00905FC2">
        <w:trPr>
          <w:trHeight w:val="558"/>
        </w:trPr>
        <w:tc>
          <w:tcPr>
            <w:tcW w:w="89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0F92" w:rsidRPr="00564FC6" w:rsidRDefault="00990F92" w:rsidP="00990F92">
            <w:pPr>
              <w:ind w:rightChars="150" w:right="30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564FC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成都市教育技术装备管理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中心</w:t>
            </w:r>
            <w:r w:rsidRPr="00564FC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办公室</w:t>
            </w:r>
            <w:r w:rsidRPr="00564FC6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Pr="00564FC6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Pr="00564FC6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</w:t>
            </w:r>
            <w:r w:rsidRPr="00564FC6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7</w:t>
            </w:r>
            <w:r w:rsidRPr="00564FC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8</w:t>
            </w:r>
            <w:r w:rsidRPr="00564FC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30</w:t>
            </w:r>
            <w:r w:rsidRPr="00564FC6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974484" w:rsidRPr="00990F92" w:rsidRDefault="00990F92" w:rsidP="00990F92">
      <w:pPr>
        <w:widowControl/>
        <w:ind w:right="49" w:firstLineChars="1404" w:firstLine="4396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2017年8月30日</w:t>
      </w:r>
    </w:p>
    <w:p w:rsidR="000E64A6" w:rsidRDefault="000E64A6">
      <w:pPr>
        <w:widowControl/>
        <w:jc w:val="left"/>
      </w:pPr>
      <w:r>
        <w:br w:type="page"/>
      </w:r>
    </w:p>
    <w:p w:rsidR="000E64A6" w:rsidRDefault="000E64A6">
      <w:pPr>
        <w:widowControl/>
        <w:jc w:val="left"/>
        <w:sectPr w:rsidR="000E64A6" w:rsidSect="006936ED">
          <w:footerReference w:type="default" r:id="rId8"/>
          <w:pgSz w:w="11900" w:h="16840" w:code="9"/>
          <w:pgMar w:top="1531" w:right="1531" w:bottom="1531" w:left="1531" w:header="851" w:footer="992" w:gutter="0"/>
          <w:cols w:space="425"/>
          <w:docGrid w:type="linesAndChars" w:linePitch="299" w:charSpace="-1406"/>
        </w:sectPr>
      </w:pPr>
    </w:p>
    <w:p w:rsidR="00974484" w:rsidRPr="00974484" w:rsidRDefault="00974484" w:rsidP="00974484">
      <w:pPr>
        <w:widowControl/>
        <w:ind w:right="49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974484">
        <w:rPr>
          <w:rFonts w:ascii="方正仿宋_GBK" w:eastAsia="方正仿宋_GBK" w:hAnsi="宋体" w:cs="Arial" w:hint="eastAsia"/>
          <w:kern w:val="0"/>
          <w:sz w:val="32"/>
          <w:szCs w:val="32"/>
        </w:rPr>
        <w:lastRenderedPageBreak/>
        <w:t>附件1：</w:t>
      </w:r>
    </w:p>
    <w:p w:rsidR="00974484" w:rsidRPr="00974484" w:rsidRDefault="00974484" w:rsidP="00974484">
      <w:pPr>
        <w:widowControl/>
        <w:spacing w:line="0" w:lineRule="atLeast"/>
        <w:ind w:right="280"/>
        <w:jc w:val="center"/>
        <w:rPr>
          <w:rFonts w:ascii="方正小标宋_GBK" w:eastAsia="方正小标宋_GBK" w:hAnsi="方正小标宋_GBK" w:cs="Arial"/>
          <w:kern w:val="0"/>
          <w:sz w:val="44"/>
          <w:szCs w:val="44"/>
        </w:rPr>
      </w:pPr>
      <w:r w:rsidRPr="00974484">
        <w:rPr>
          <w:rFonts w:ascii="方正小标宋_GBK" w:eastAsia="方正小标宋_GBK" w:hAnsi="方正小标宋_GBK" w:cs="Arial" w:hint="eastAsia"/>
          <w:kern w:val="0"/>
          <w:sz w:val="44"/>
          <w:szCs w:val="44"/>
        </w:rPr>
        <w:t>会议流程及安排</w:t>
      </w:r>
    </w:p>
    <w:p w:rsidR="00974484" w:rsidRPr="00974484" w:rsidRDefault="00974484" w:rsidP="00974484">
      <w:pPr>
        <w:widowControl/>
        <w:spacing w:line="0" w:lineRule="atLeast"/>
        <w:ind w:left="560" w:right="280"/>
        <w:jc w:val="left"/>
        <w:rPr>
          <w:rFonts w:ascii="方正仿宋_GBK" w:eastAsia="方正仿宋_GBK" w:hAnsi="宋体" w:cs="Arial"/>
          <w:kern w:val="0"/>
          <w:sz w:val="30"/>
          <w:szCs w:val="30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3579"/>
        <w:gridCol w:w="3544"/>
      </w:tblGrid>
      <w:tr w:rsidR="00974484" w:rsidRPr="00974484" w:rsidTr="00541067">
        <w:trPr>
          <w:jc w:val="center"/>
        </w:trPr>
        <w:tc>
          <w:tcPr>
            <w:tcW w:w="2028" w:type="dxa"/>
            <w:shd w:val="clear" w:color="auto" w:fill="auto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3579" w:type="dxa"/>
            <w:shd w:val="clear" w:color="auto" w:fill="auto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内容</w:t>
            </w:r>
          </w:p>
        </w:tc>
        <w:tc>
          <w:tcPr>
            <w:tcW w:w="3544" w:type="dxa"/>
            <w:shd w:val="clear" w:color="auto" w:fill="auto"/>
          </w:tcPr>
          <w:p w:rsidR="00974484" w:rsidRPr="00974484" w:rsidRDefault="00484735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专家</w:t>
            </w:r>
            <w:r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  <w:t>简介</w:t>
            </w:r>
          </w:p>
        </w:tc>
      </w:tr>
      <w:tr w:rsidR="00974484" w:rsidRPr="00974484" w:rsidTr="00541067">
        <w:trPr>
          <w:jc w:val="center"/>
        </w:trPr>
        <w:tc>
          <w:tcPr>
            <w:tcW w:w="2028" w:type="dxa"/>
            <w:shd w:val="clear" w:color="auto" w:fill="auto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9:00-9:10</w:t>
            </w:r>
          </w:p>
        </w:tc>
        <w:tc>
          <w:tcPr>
            <w:tcW w:w="3579" w:type="dxa"/>
            <w:shd w:val="clear" w:color="auto" w:fill="auto"/>
          </w:tcPr>
          <w:p w:rsidR="00974484" w:rsidRPr="00974484" w:rsidRDefault="00BC31D8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领导</w:t>
            </w:r>
            <w:r w:rsidR="00974484"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致词</w:t>
            </w:r>
          </w:p>
        </w:tc>
        <w:tc>
          <w:tcPr>
            <w:tcW w:w="3544" w:type="dxa"/>
            <w:shd w:val="clear" w:color="auto" w:fill="auto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</w:p>
        </w:tc>
      </w:tr>
      <w:tr w:rsidR="00974484" w:rsidRPr="00974484" w:rsidTr="00541067"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974484" w:rsidRPr="00974484" w:rsidRDefault="00974484" w:rsidP="00DE3645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9:10-</w:t>
            </w:r>
            <w:r w:rsidR="00DE3645"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  <w:t>11</w:t>
            </w: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:30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974484" w:rsidRPr="00974484" w:rsidRDefault="00111047" w:rsidP="003073A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111047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核心素养引领下的中学物理实验教学设计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484" w:rsidRPr="00974484" w:rsidRDefault="007B64C8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7B64C8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李春密</w:t>
            </w:r>
            <w:r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，</w:t>
            </w:r>
            <w:r w:rsidR="00111047" w:rsidRPr="00111047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北京师范大学物理系教授，博士生导师</w:t>
            </w:r>
            <w:r w:rsidR="00DC691C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，</w:t>
            </w:r>
            <w:r w:rsidR="00DC691C" w:rsidRPr="00DC691C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中国教育学会物理教学专业委员会秘书长，高等院校物理演示实验教学研究会理事长，中国物理学会教学委员会委员、中学分委会副主任委员。</w:t>
            </w:r>
          </w:p>
        </w:tc>
      </w:tr>
      <w:tr w:rsidR="00974484" w:rsidRPr="00974484" w:rsidTr="00541067"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12:00-13:30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午餐</w:t>
            </w:r>
          </w:p>
        </w:tc>
      </w:tr>
      <w:tr w:rsidR="00974484" w:rsidRPr="00974484" w:rsidTr="00541067">
        <w:trPr>
          <w:trHeight w:val="1112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974484" w:rsidRPr="00974484" w:rsidRDefault="00974484" w:rsidP="00693C81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13:30-15:</w:t>
            </w:r>
            <w:r w:rsidR="00693C81"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  <w:t>3</w:t>
            </w:r>
            <w:r w:rsidRPr="00974484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974484" w:rsidRPr="00974484" w:rsidRDefault="00111047" w:rsidP="003073A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111047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创新永无止境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4484" w:rsidRPr="00974484" w:rsidRDefault="007B64C8" w:rsidP="00974484">
            <w:pPr>
              <w:widowControl/>
              <w:spacing w:line="0" w:lineRule="atLeast"/>
              <w:ind w:right="280"/>
              <w:jc w:val="center"/>
              <w:rPr>
                <w:rFonts w:ascii="方正仿宋_GBK" w:eastAsia="方正仿宋_GBK" w:hAnsi="宋体" w:cs="Arial"/>
                <w:kern w:val="0"/>
                <w:sz w:val="30"/>
                <w:szCs w:val="30"/>
              </w:rPr>
            </w:pPr>
            <w:r w:rsidRPr="007B64C8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刘诗海</w:t>
            </w:r>
            <w:r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，</w:t>
            </w:r>
            <w:r w:rsidR="00111047" w:rsidRPr="00111047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教育部教育装备研究与发展中心原副主任，研究员</w:t>
            </w:r>
            <w:r w:rsidR="00E5536E">
              <w:rPr>
                <w:rFonts w:ascii="方正仿宋_GBK" w:eastAsia="方正仿宋_GBK" w:hAnsi="宋体" w:cs="Arial" w:hint="eastAsia"/>
                <w:kern w:val="0"/>
                <w:sz w:val="30"/>
                <w:szCs w:val="30"/>
              </w:rPr>
              <w:t>。</w:t>
            </w:r>
          </w:p>
        </w:tc>
      </w:tr>
    </w:tbl>
    <w:p w:rsidR="00974484" w:rsidRPr="00974484" w:rsidRDefault="00974484" w:rsidP="00E70233">
      <w:pPr>
        <w:widowControl/>
        <w:spacing w:line="0" w:lineRule="atLeast"/>
        <w:ind w:right="280"/>
        <w:jc w:val="left"/>
        <w:rPr>
          <w:rFonts w:ascii="方正仿宋_GBK" w:eastAsia="方正仿宋_GBK" w:hAnsi="宋体" w:cs="Arial"/>
          <w:kern w:val="0"/>
          <w:sz w:val="30"/>
          <w:szCs w:val="30"/>
        </w:rPr>
        <w:sectPr w:rsidR="00974484" w:rsidRPr="00974484" w:rsidSect="006936ED">
          <w:pgSz w:w="11900" w:h="16840" w:code="9"/>
          <w:pgMar w:top="1531" w:right="1531" w:bottom="1531" w:left="1531" w:header="851" w:footer="992" w:gutter="0"/>
          <w:cols w:space="425"/>
          <w:docGrid w:type="linesAndChars" w:linePitch="299" w:charSpace="-1406"/>
        </w:sectPr>
      </w:pPr>
      <w:r w:rsidRPr="00974484">
        <w:rPr>
          <w:rFonts w:ascii="方正仿宋_GBK" w:eastAsia="方正仿宋_GBK" w:hAnsi="宋体" w:cs="Arial"/>
          <w:kern w:val="0"/>
          <w:sz w:val="30"/>
          <w:szCs w:val="30"/>
        </w:rPr>
        <w:br w:type="page"/>
      </w:r>
    </w:p>
    <w:p w:rsidR="00974484" w:rsidRPr="00974484" w:rsidRDefault="00974484" w:rsidP="00974484">
      <w:pPr>
        <w:widowControl/>
        <w:jc w:val="left"/>
        <w:rPr>
          <w:rFonts w:ascii="方正仿宋_GBK" w:eastAsia="方正仿宋_GBK" w:hAnsi="Calibri" w:cs="Arial"/>
          <w:b/>
          <w:bCs/>
          <w:kern w:val="0"/>
          <w:sz w:val="32"/>
          <w:szCs w:val="32"/>
        </w:rPr>
      </w:pPr>
      <w:r w:rsidRPr="00974484">
        <w:rPr>
          <w:rFonts w:ascii="方正仿宋_GBK" w:eastAsia="方正仿宋_GBK" w:hAnsi="宋体" w:cs="Arial" w:hint="eastAsia"/>
          <w:kern w:val="0"/>
          <w:sz w:val="32"/>
          <w:szCs w:val="32"/>
        </w:rPr>
        <w:lastRenderedPageBreak/>
        <w:t>附件</w:t>
      </w:r>
      <w:r w:rsidR="00E70233">
        <w:rPr>
          <w:rFonts w:ascii="方正仿宋_GBK" w:eastAsia="方正仿宋_GBK" w:hAnsi="宋体" w:cs="Arial"/>
          <w:kern w:val="0"/>
          <w:sz w:val="32"/>
          <w:szCs w:val="32"/>
        </w:rPr>
        <w:t>2</w:t>
      </w:r>
      <w:r w:rsidRPr="00974484">
        <w:rPr>
          <w:rFonts w:ascii="方正仿宋_GBK" w:eastAsia="方正仿宋_GBK" w:hAnsi="宋体" w:cs="Arial" w:hint="eastAsia"/>
          <w:kern w:val="0"/>
          <w:sz w:val="32"/>
          <w:szCs w:val="32"/>
        </w:rPr>
        <w:t>：</w:t>
      </w:r>
    </w:p>
    <w:p w:rsidR="00974484" w:rsidRPr="00974484" w:rsidRDefault="00974484" w:rsidP="00974484">
      <w:pPr>
        <w:widowControl/>
        <w:jc w:val="center"/>
        <w:rPr>
          <w:rFonts w:ascii="方正仿宋_GBK" w:eastAsia="方正仿宋_GBK" w:hAnsi="Calibri" w:cs="Arial"/>
          <w:b/>
          <w:bCs/>
          <w:kern w:val="0"/>
          <w:sz w:val="30"/>
          <w:szCs w:val="30"/>
        </w:rPr>
      </w:pPr>
      <w:r w:rsidRPr="00974484">
        <w:rPr>
          <w:rFonts w:ascii="方正仿宋_GBK" w:eastAsia="方正仿宋_GBK" w:hAnsi="Calibri" w:cs="Arial" w:hint="eastAsia"/>
          <w:b/>
          <w:bCs/>
          <w:kern w:val="0"/>
          <w:sz w:val="30"/>
          <w:szCs w:val="30"/>
        </w:rPr>
        <w:t>成都</w:t>
      </w:r>
      <w:r w:rsidR="00E70233">
        <w:rPr>
          <w:rFonts w:ascii="方正仿宋_GBK" w:eastAsia="方正仿宋_GBK" w:hAnsi="Calibri" w:cs="Arial" w:hint="eastAsia"/>
          <w:b/>
          <w:bCs/>
          <w:kern w:val="0"/>
          <w:sz w:val="30"/>
          <w:szCs w:val="30"/>
        </w:rPr>
        <w:t>石室</w:t>
      </w:r>
      <w:r w:rsidR="00E70233">
        <w:rPr>
          <w:rFonts w:ascii="方正仿宋_GBK" w:eastAsia="方正仿宋_GBK" w:hAnsi="Calibri" w:cs="Arial"/>
          <w:b/>
          <w:bCs/>
          <w:kern w:val="0"/>
          <w:sz w:val="30"/>
          <w:szCs w:val="30"/>
        </w:rPr>
        <w:t>蜀都中学</w:t>
      </w:r>
      <w:r w:rsidRPr="00974484">
        <w:rPr>
          <w:rFonts w:ascii="方正仿宋_GBK" w:eastAsia="方正仿宋_GBK" w:hAnsi="Calibri" w:cs="Arial" w:hint="eastAsia"/>
          <w:b/>
          <w:bCs/>
          <w:kern w:val="0"/>
          <w:sz w:val="30"/>
          <w:szCs w:val="30"/>
        </w:rPr>
        <w:t>地图</w:t>
      </w:r>
    </w:p>
    <w:p w:rsidR="00974484" w:rsidRPr="00974484" w:rsidRDefault="00974484" w:rsidP="00974484">
      <w:pPr>
        <w:widowControl/>
        <w:jc w:val="left"/>
        <w:rPr>
          <w:rFonts w:ascii="方正仿宋_GBK" w:eastAsia="方正仿宋_GBK" w:hAnsi="Calibri" w:cs="Arial"/>
          <w:kern w:val="0"/>
          <w:sz w:val="30"/>
          <w:szCs w:val="30"/>
        </w:rPr>
      </w:pPr>
    </w:p>
    <w:p w:rsidR="00974484" w:rsidRDefault="00E70233" w:rsidP="00E70233">
      <w:pPr>
        <w:widowControl/>
        <w:jc w:val="left"/>
        <w:rPr>
          <w:rFonts w:ascii="方正仿宋_GBK" w:eastAsia="方正仿宋_GBK" w:hAnsi="Calibri" w:cs="Arial"/>
          <w:kern w:val="0"/>
          <w:sz w:val="30"/>
          <w:szCs w:val="30"/>
        </w:rPr>
      </w:pPr>
      <w:r w:rsidRPr="00E70233">
        <w:rPr>
          <w:rFonts w:ascii="方正仿宋_GBK" w:eastAsia="方正仿宋_GBK" w:hAnsi="Calibri" w:cs="Arial"/>
          <w:noProof/>
          <w:kern w:val="0"/>
          <w:sz w:val="30"/>
          <w:szCs w:val="30"/>
        </w:rPr>
        <w:drawing>
          <wp:inline distT="0" distB="0" distL="0" distR="0">
            <wp:extent cx="5562600" cy="4009390"/>
            <wp:effectExtent l="0" t="0" r="0" b="0"/>
            <wp:docPr id="3" name="图片 3" descr="C:\Users\john\Documents\Tencent Files\49397972\Image\C2C\_8OV02Y_KL@O8S`]$E(%U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ocuments\Tencent Files\49397972\Image\C2C\_8OV02Y_KL@O8S`]$E(%U4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12" cy="401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233" w:rsidRPr="00974484" w:rsidRDefault="00E70233" w:rsidP="00E70233">
      <w:pPr>
        <w:widowControl/>
        <w:jc w:val="left"/>
        <w:rPr>
          <w:rFonts w:ascii="方正仿宋_GBK" w:eastAsia="方正仿宋_GBK" w:hAnsi="Calibri" w:cs="Arial"/>
          <w:kern w:val="0"/>
          <w:sz w:val="30"/>
          <w:szCs w:val="30"/>
        </w:rPr>
      </w:pPr>
    </w:p>
    <w:p w:rsidR="00974484" w:rsidRPr="00974484" w:rsidRDefault="00974484" w:rsidP="00974484">
      <w:pPr>
        <w:keepNext/>
        <w:keepLines/>
        <w:spacing w:before="260" w:after="260" w:line="413" w:lineRule="auto"/>
        <w:outlineLvl w:val="2"/>
        <w:rPr>
          <w:rFonts w:ascii="方正仿宋_GBK" w:eastAsia="方正仿宋_GBK" w:hAnsi="Calibri" w:cs="Times New Roman"/>
          <w:bCs/>
          <w:sz w:val="30"/>
          <w:szCs w:val="30"/>
        </w:rPr>
      </w:pPr>
      <w:r w:rsidRPr="00974484">
        <w:rPr>
          <w:rFonts w:ascii="方正仿宋_GBK" w:eastAsia="方正仿宋_GBK" w:hAnsi="Calibri" w:cs="Times New Roman" w:hint="eastAsia"/>
          <w:bCs/>
          <w:sz w:val="30"/>
          <w:szCs w:val="30"/>
        </w:rPr>
        <w:t>学校地址：</w:t>
      </w:r>
      <w:r w:rsidR="00E70233" w:rsidRPr="00E70233">
        <w:rPr>
          <w:rFonts w:ascii="方正仿宋_GBK" w:eastAsia="方正仿宋_GBK" w:hAnsi="Calibri" w:cs="Times New Roman" w:hint="eastAsia"/>
          <w:bCs/>
          <w:sz w:val="30"/>
          <w:szCs w:val="30"/>
        </w:rPr>
        <w:t>成都市郫都区德源镇胜利北街1号</w:t>
      </w:r>
    </w:p>
    <w:p w:rsidR="00974484" w:rsidRPr="00974484" w:rsidRDefault="00974484" w:rsidP="00974484">
      <w:pPr>
        <w:keepNext/>
        <w:keepLines/>
        <w:spacing w:before="260" w:after="260" w:line="413" w:lineRule="auto"/>
        <w:outlineLvl w:val="2"/>
        <w:rPr>
          <w:rFonts w:ascii="方正仿宋_GBK" w:eastAsia="方正仿宋_GBK" w:hAnsi="宋体" w:cs="Times New Roman"/>
          <w:b/>
          <w:sz w:val="32"/>
          <w:szCs w:val="32"/>
        </w:rPr>
        <w:sectPr w:rsidR="00974484" w:rsidRPr="00974484" w:rsidSect="006936ED">
          <w:pgSz w:w="11900" w:h="16840" w:code="9"/>
          <w:pgMar w:top="1531" w:right="1531" w:bottom="1531" w:left="1531" w:header="851" w:footer="992" w:gutter="0"/>
          <w:cols w:space="425"/>
          <w:docGrid w:type="linesAndChars" w:linePitch="299" w:charSpace="-1406"/>
        </w:sectPr>
      </w:pPr>
      <w:r w:rsidRPr="00974484">
        <w:rPr>
          <w:rFonts w:ascii="方正仿宋_GBK" w:eastAsia="方正仿宋_GBK" w:hAnsi="Calibri" w:cs="Times New Roman" w:hint="eastAsia"/>
          <w:bCs/>
          <w:sz w:val="30"/>
          <w:szCs w:val="30"/>
        </w:rPr>
        <w:t>可乘坐</w:t>
      </w:r>
      <w:r w:rsidR="00E70233">
        <w:rPr>
          <w:rFonts w:ascii="方正仿宋_GBK" w:eastAsia="方正仿宋_GBK" w:hAnsi="Calibri" w:cs="Times New Roman"/>
          <w:bCs/>
          <w:sz w:val="30"/>
          <w:szCs w:val="30"/>
        </w:rPr>
        <w:t>p28</w:t>
      </w:r>
      <w:r w:rsidRPr="00974484">
        <w:rPr>
          <w:rFonts w:ascii="方正仿宋_GBK" w:eastAsia="方正仿宋_GBK" w:hAnsi="Calibri" w:cs="Times New Roman" w:hint="eastAsia"/>
          <w:bCs/>
          <w:sz w:val="30"/>
          <w:szCs w:val="30"/>
        </w:rPr>
        <w:t>路到</w:t>
      </w:r>
      <w:r w:rsidR="00E70233">
        <w:rPr>
          <w:rFonts w:ascii="方正仿宋_GBK" w:eastAsia="方正仿宋_GBK" w:hAnsi="Calibri" w:cs="Times New Roman" w:hint="eastAsia"/>
          <w:bCs/>
          <w:sz w:val="30"/>
          <w:szCs w:val="30"/>
        </w:rPr>
        <w:t>菁蓉小镇</w:t>
      </w:r>
      <w:r w:rsidR="00E70233">
        <w:rPr>
          <w:rFonts w:ascii="方正仿宋_GBK" w:eastAsia="方正仿宋_GBK" w:hAnsi="Calibri" w:cs="Times New Roman"/>
          <w:bCs/>
          <w:sz w:val="30"/>
          <w:szCs w:val="30"/>
        </w:rPr>
        <w:t>站下车</w:t>
      </w:r>
      <w:r w:rsidRPr="00974484">
        <w:rPr>
          <w:rFonts w:ascii="方正仿宋_GBK" w:eastAsia="方正仿宋_GBK" w:hAnsi="Calibri" w:cs="Times New Roman" w:hint="eastAsia"/>
          <w:bCs/>
          <w:sz w:val="30"/>
          <w:szCs w:val="30"/>
        </w:rPr>
        <w:t>；</w:t>
      </w:r>
      <w:r w:rsidR="00E70233">
        <w:rPr>
          <w:rFonts w:ascii="方正仿宋_GBK" w:eastAsia="方正仿宋_GBK" w:hAnsi="Calibri" w:cs="Times New Roman"/>
          <w:bCs/>
          <w:sz w:val="30"/>
          <w:szCs w:val="30"/>
        </w:rPr>
        <w:t>p21</w:t>
      </w:r>
      <w:r w:rsidR="00E70233">
        <w:rPr>
          <w:rFonts w:ascii="方正仿宋_GBK" w:eastAsia="方正仿宋_GBK" w:hAnsi="Calibri" w:cs="Times New Roman" w:hint="eastAsia"/>
          <w:bCs/>
          <w:sz w:val="30"/>
          <w:szCs w:val="30"/>
        </w:rPr>
        <w:t>到</w:t>
      </w:r>
      <w:r w:rsidR="00E70233">
        <w:rPr>
          <w:rFonts w:ascii="方正仿宋_GBK" w:eastAsia="方正仿宋_GBK" w:hAnsi="Calibri" w:cs="Times New Roman"/>
          <w:bCs/>
          <w:sz w:val="30"/>
          <w:szCs w:val="30"/>
        </w:rPr>
        <w:t>红旗大道站</w:t>
      </w:r>
      <w:r w:rsidRPr="00974484">
        <w:rPr>
          <w:rFonts w:ascii="方正仿宋_GBK" w:eastAsia="方正仿宋_GBK" w:hAnsi="Calibri" w:cs="Times New Roman" w:hint="eastAsia"/>
          <w:bCs/>
          <w:sz w:val="30"/>
          <w:szCs w:val="30"/>
        </w:rPr>
        <w:t>下车。</w:t>
      </w:r>
    </w:p>
    <w:p w:rsidR="00974484" w:rsidRPr="00974484" w:rsidRDefault="00974484" w:rsidP="00974484">
      <w:pPr>
        <w:widowControl/>
        <w:spacing w:line="0" w:lineRule="atLeast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974484">
        <w:rPr>
          <w:rFonts w:ascii="方正仿宋_GBK" w:eastAsia="方正仿宋_GBK" w:hAnsi="宋体" w:cs="Arial" w:hint="eastAsia"/>
          <w:kern w:val="0"/>
          <w:sz w:val="32"/>
          <w:szCs w:val="32"/>
        </w:rPr>
        <w:lastRenderedPageBreak/>
        <w:t>附件</w:t>
      </w:r>
      <w:r w:rsidR="001D01BD">
        <w:rPr>
          <w:rFonts w:ascii="方正仿宋_GBK" w:eastAsia="方正仿宋_GBK" w:hAnsi="宋体" w:cs="Arial"/>
          <w:kern w:val="0"/>
          <w:sz w:val="32"/>
          <w:szCs w:val="32"/>
        </w:rPr>
        <w:t>3</w:t>
      </w:r>
      <w:r w:rsidRPr="00974484">
        <w:rPr>
          <w:rFonts w:ascii="方正仿宋_GBK" w:eastAsia="方正仿宋_GBK" w:hAnsi="宋体" w:cs="Arial" w:hint="eastAsia"/>
          <w:kern w:val="0"/>
          <w:sz w:val="32"/>
          <w:szCs w:val="32"/>
        </w:rPr>
        <w:t>：</w:t>
      </w:r>
    </w:p>
    <w:p w:rsidR="00974484" w:rsidRPr="00974484" w:rsidRDefault="00974484" w:rsidP="00974484">
      <w:pPr>
        <w:widowControl/>
        <w:jc w:val="center"/>
        <w:rPr>
          <w:rFonts w:ascii="方正小标宋_GBK" w:eastAsia="方正小标宋_GBK" w:hAnsi="方正小标宋_GBK" w:cs="Arial"/>
          <w:kern w:val="0"/>
          <w:sz w:val="36"/>
          <w:szCs w:val="36"/>
        </w:rPr>
      </w:pPr>
      <w:r w:rsidRPr="00974484">
        <w:rPr>
          <w:rFonts w:ascii="方正小标宋_GBK" w:eastAsia="方正小标宋_GBK" w:hAnsi="方正小标宋_GBK" w:cs="Arial" w:hint="eastAsia"/>
          <w:kern w:val="0"/>
          <w:sz w:val="36"/>
          <w:szCs w:val="36"/>
        </w:rPr>
        <w:t>参会回执</w:t>
      </w:r>
    </w:p>
    <w:p w:rsidR="00974484" w:rsidRPr="00974484" w:rsidRDefault="00974484" w:rsidP="00974484">
      <w:pPr>
        <w:widowControl/>
        <w:jc w:val="left"/>
        <w:rPr>
          <w:rFonts w:ascii="方正仿宋_GBK" w:eastAsia="方正仿宋_GBK" w:hAnsi="方正小标宋_GBK" w:cs="Arial"/>
          <w:bCs/>
          <w:kern w:val="0"/>
          <w:sz w:val="32"/>
          <w:szCs w:val="32"/>
        </w:rPr>
      </w:pPr>
      <w:r w:rsidRPr="00974484">
        <w:rPr>
          <w:rFonts w:ascii="方正仿宋_GBK" w:eastAsia="方正仿宋_GBK" w:hAnsi="方正小标宋_GBK" w:cs="Arial" w:hint="eastAsia"/>
          <w:bCs/>
          <w:kern w:val="0"/>
          <w:sz w:val="32"/>
          <w:szCs w:val="32"/>
        </w:rPr>
        <w:t>参会单位：（公章）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2072"/>
        <w:gridCol w:w="1122"/>
        <w:gridCol w:w="1801"/>
        <w:gridCol w:w="1850"/>
        <w:gridCol w:w="1010"/>
      </w:tblGrid>
      <w:tr w:rsidR="00974484" w:rsidRPr="00974484" w:rsidTr="00541067">
        <w:trPr>
          <w:trHeight w:val="459"/>
        </w:trPr>
        <w:tc>
          <w:tcPr>
            <w:tcW w:w="708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2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1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84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011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5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28"/>
                <w:szCs w:val="28"/>
              </w:rPr>
            </w:pPr>
            <w:r w:rsidRPr="00974484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备注</w:t>
            </w:r>
          </w:p>
        </w:tc>
      </w:tr>
      <w:tr w:rsidR="00974484" w:rsidRPr="00974484" w:rsidTr="00541067">
        <w:trPr>
          <w:trHeight w:val="511"/>
        </w:trPr>
        <w:tc>
          <w:tcPr>
            <w:tcW w:w="708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1132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984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1011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</w:tr>
      <w:tr w:rsidR="00974484" w:rsidRPr="00974484" w:rsidTr="00541067">
        <w:trPr>
          <w:trHeight w:val="544"/>
        </w:trPr>
        <w:tc>
          <w:tcPr>
            <w:tcW w:w="708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1132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984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1011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974484" w:rsidRPr="00974484" w:rsidRDefault="00974484" w:rsidP="00974484">
            <w:pPr>
              <w:widowControl/>
              <w:spacing w:line="0" w:lineRule="atLeast"/>
              <w:jc w:val="center"/>
              <w:rPr>
                <w:rFonts w:ascii="方正仿宋_GBK" w:eastAsia="方正仿宋_GBK" w:hAnsi="宋体" w:cs="Arial"/>
                <w:kern w:val="0"/>
                <w:sz w:val="32"/>
                <w:szCs w:val="32"/>
              </w:rPr>
            </w:pPr>
          </w:p>
        </w:tc>
      </w:tr>
    </w:tbl>
    <w:p w:rsidR="00974484" w:rsidRPr="00974484" w:rsidRDefault="00974484" w:rsidP="00974484">
      <w:pPr>
        <w:widowControl/>
        <w:spacing w:line="0" w:lineRule="atLeast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</w:p>
    <w:p w:rsidR="00C42230" w:rsidRPr="00974484" w:rsidRDefault="00C42230" w:rsidP="00C42230">
      <w:pPr>
        <w:pStyle w:val="a3"/>
        <w:ind w:left="1128" w:firstLineChars="0" w:firstLine="0"/>
      </w:pPr>
    </w:p>
    <w:sectPr w:rsidR="00C42230" w:rsidRPr="00974484" w:rsidSect="009A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5E" w:rsidRDefault="00800B5E" w:rsidP="003F0975">
      <w:r>
        <w:separator/>
      </w:r>
    </w:p>
  </w:endnote>
  <w:endnote w:type="continuationSeparator" w:id="1">
    <w:p w:rsidR="00800B5E" w:rsidRDefault="00800B5E" w:rsidP="003F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汉仪旗黑-55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A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FZHei-B0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FangSong-Z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4283"/>
      <w:docPartObj>
        <w:docPartGallery w:val="Page Numbers (Bottom of Page)"/>
        <w:docPartUnique/>
      </w:docPartObj>
    </w:sdtPr>
    <w:sdtContent>
      <w:p w:rsidR="00EC51C8" w:rsidRDefault="00EC51C8">
        <w:pPr>
          <w:pStyle w:val="a6"/>
          <w:jc w:val="right"/>
        </w:pPr>
        <w:fldSimple w:instr=" PAGE   \* MERGEFORMAT ">
          <w:r w:rsidRPr="00EC51C8">
            <w:rPr>
              <w:noProof/>
              <w:lang w:val="zh-CN"/>
            </w:rPr>
            <w:t>1</w:t>
          </w:r>
        </w:fldSimple>
      </w:p>
    </w:sdtContent>
  </w:sdt>
  <w:p w:rsidR="00EC51C8" w:rsidRDefault="00EC51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5E" w:rsidRDefault="00800B5E" w:rsidP="003F0975">
      <w:r>
        <w:separator/>
      </w:r>
    </w:p>
  </w:footnote>
  <w:footnote w:type="continuationSeparator" w:id="1">
    <w:p w:rsidR="00800B5E" w:rsidRDefault="00800B5E" w:rsidP="003F0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8B6"/>
    <w:multiLevelType w:val="hybridMultilevel"/>
    <w:tmpl w:val="BD283C5C"/>
    <w:lvl w:ilvl="0" w:tplc="C97C46E2">
      <w:start w:val="1"/>
      <w:numFmt w:val="japaneseCounting"/>
      <w:lvlText w:val="（%1）"/>
      <w:lvlJc w:val="left"/>
      <w:pPr>
        <w:ind w:left="169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ind w:left="4394" w:hanging="420"/>
      </w:pPr>
    </w:lvl>
  </w:abstractNum>
  <w:abstractNum w:abstractNumId="1">
    <w:nsid w:val="244F260C"/>
    <w:multiLevelType w:val="hybridMultilevel"/>
    <w:tmpl w:val="EB304CDC"/>
    <w:lvl w:ilvl="0" w:tplc="8648EB2E">
      <w:start w:val="1"/>
      <w:numFmt w:val="japaneseCounting"/>
      <w:lvlText w:val="%1、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3A952503"/>
    <w:multiLevelType w:val="hybridMultilevel"/>
    <w:tmpl w:val="2DF46842"/>
    <w:lvl w:ilvl="0" w:tplc="F5E29F5C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08E696B"/>
    <w:multiLevelType w:val="hybridMultilevel"/>
    <w:tmpl w:val="1116BB28"/>
    <w:lvl w:ilvl="0" w:tplc="F21E23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29A"/>
    <w:rsid w:val="00023D21"/>
    <w:rsid w:val="000368D0"/>
    <w:rsid w:val="00072533"/>
    <w:rsid w:val="000858F8"/>
    <w:rsid w:val="00092EFB"/>
    <w:rsid w:val="00093B22"/>
    <w:rsid w:val="000E64A6"/>
    <w:rsid w:val="00111047"/>
    <w:rsid w:val="001D01BD"/>
    <w:rsid w:val="001D18F1"/>
    <w:rsid w:val="001F011E"/>
    <w:rsid w:val="001F3FF1"/>
    <w:rsid w:val="00207C40"/>
    <w:rsid w:val="00224B32"/>
    <w:rsid w:val="002254C1"/>
    <w:rsid w:val="00264C42"/>
    <w:rsid w:val="00296E10"/>
    <w:rsid w:val="002F44A1"/>
    <w:rsid w:val="003073A4"/>
    <w:rsid w:val="003850C5"/>
    <w:rsid w:val="003A1BA3"/>
    <w:rsid w:val="003B16A3"/>
    <w:rsid w:val="003C2F07"/>
    <w:rsid w:val="003F0975"/>
    <w:rsid w:val="0040663F"/>
    <w:rsid w:val="00410675"/>
    <w:rsid w:val="004123A4"/>
    <w:rsid w:val="004160F5"/>
    <w:rsid w:val="00484735"/>
    <w:rsid w:val="00490870"/>
    <w:rsid w:val="00494328"/>
    <w:rsid w:val="005067CB"/>
    <w:rsid w:val="00520E90"/>
    <w:rsid w:val="00542D1C"/>
    <w:rsid w:val="00571E0D"/>
    <w:rsid w:val="005B1CBD"/>
    <w:rsid w:val="005C5A6E"/>
    <w:rsid w:val="005D0F6D"/>
    <w:rsid w:val="00623C77"/>
    <w:rsid w:val="00693C81"/>
    <w:rsid w:val="00697279"/>
    <w:rsid w:val="006F729A"/>
    <w:rsid w:val="00707172"/>
    <w:rsid w:val="007119E0"/>
    <w:rsid w:val="00730005"/>
    <w:rsid w:val="00732964"/>
    <w:rsid w:val="00734EDB"/>
    <w:rsid w:val="0077773A"/>
    <w:rsid w:val="007B25BB"/>
    <w:rsid w:val="007B64C8"/>
    <w:rsid w:val="007C577F"/>
    <w:rsid w:val="007C5D7C"/>
    <w:rsid w:val="007F7135"/>
    <w:rsid w:val="00800B5E"/>
    <w:rsid w:val="0081025D"/>
    <w:rsid w:val="0083268E"/>
    <w:rsid w:val="00835970"/>
    <w:rsid w:val="00856CF8"/>
    <w:rsid w:val="00865692"/>
    <w:rsid w:val="00882985"/>
    <w:rsid w:val="008B74DC"/>
    <w:rsid w:val="008E1BB3"/>
    <w:rsid w:val="0091404B"/>
    <w:rsid w:val="00960A3F"/>
    <w:rsid w:val="00974484"/>
    <w:rsid w:val="00990F92"/>
    <w:rsid w:val="009A02BA"/>
    <w:rsid w:val="009A70F8"/>
    <w:rsid w:val="009E509D"/>
    <w:rsid w:val="00A155ED"/>
    <w:rsid w:val="00A15FA1"/>
    <w:rsid w:val="00A3660C"/>
    <w:rsid w:val="00A9571F"/>
    <w:rsid w:val="00AA037C"/>
    <w:rsid w:val="00AD4280"/>
    <w:rsid w:val="00AF7BCB"/>
    <w:rsid w:val="00B53E05"/>
    <w:rsid w:val="00B65284"/>
    <w:rsid w:val="00BC31D8"/>
    <w:rsid w:val="00C42230"/>
    <w:rsid w:val="00C43B42"/>
    <w:rsid w:val="00C665E1"/>
    <w:rsid w:val="00CD571D"/>
    <w:rsid w:val="00D3200A"/>
    <w:rsid w:val="00DA3823"/>
    <w:rsid w:val="00DC691C"/>
    <w:rsid w:val="00DE3645"/>
    <w:rsid w:val="00E5536E"/>
    <w:rsid w:val="00E70233"/>
    <w:rsid w:val="00EA7190"/>
    <w:rsid w:val="00EC51C8"/>
    <w:rsid w:val="00EF50D6"/>
    <w:rsid w:val="00F3291C"/>
    <w:rsid w:val="00F57E03"/>
    <w:rsid w:val="00F96BBD"/>
    <w:rsid w:val="00FC02A5"/>
    <w:rsid w:val="00FC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230"/>
    <w:pPr>
      <w:ind w:firstLineChars="200" w:firstLine="420"/>
    </w:pPr>
  </w:style>
  <w:style w:type="table" w:styleId="a4">
    <w:name w:val="Table Grid"/>
    <w:basedOn w:val="a1"/>
    <w:uiPriority w:val="39"/>
    <w:rsid w:val="00C4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F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097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975"/>
    <w:rPr>
      <w:sz w:val="18"/>
      <w:szCs w:val="18"/>
    </w:rPr>
  </w:style>
  <w:style w:type="character" w:styleId="a7">
    <w:name w:val="Hyperlink"/>
    <w:basedOn w:val="a0"/>
    <w:uiPriority w:val="99"/>
    <w:unhideWhenUsed/>
    <w:rsid w:val="00A155ED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073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073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陈涛</cp:lastModifiedBy>
  <cp:revision>57</cp:revision>
  <dcterms:created xsi:type="dcterms:W3CDTF">2017-08-30T01:19:00Z</dcterms:created>
  <dcterms:modified xsi:type="dcterms:W3CDTF">2017-08-30T09:16:00Z</dcterms:modified>
</cp:coreProperties>
</file>