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2F" w:rsidRDefault="00EC0D2F" w:rsidP="00EC0D2F">
      <w:pPr>
        <w:jc w:val="center"/>
        <w:rPr>
          <w:rFonts w:ascii="方正小标宋_GBK" w:eastAsia="方正小标宋_GBK" w:hAnsi="Calibri"/>
          <w:bCs/>
          <w:color w:val="FF0000"/>
          <w:spacing w:val="80"/>
          <w:w w:val="83"/>
          <w:sz w:val="110"/>
          <w:szCs w:val="110"/>
        </w:rPr>
      </w:pPr>
    </w:p>
    <w:p w:rsidR="00EC0D2F" w:rsidRPr="001469B1" w:rsidRDefault="00EC0D2F" w:rsidP="00EC0D2F">
      <w:pPr>
        <w:jc w:val="center"/>
        <w:rPr>
          <w:rFonts w:ascii="方正小标宋_GBK" w:eastAsia="方正小标宋_GBK" w:hAnsi="Calibri"/>
          <w:bCs/>
          <w:color w:val="FF0000"/>
          <w:spacing w:val="-26"/>
          <w:w w:val="66"/>
          <w:sz w:val="110"/>
          <w:szCs w:val="110"/>
        </w:rPr>
      </w:pPr>
      <w:r w:rsidRPr="001469B1">
        <w:rPr>
          <w:rFonts w:ascii="方正小标宋_GBK" w:eastAsia="方正小标宋_GBK" w:hAnsi="Calibri" w:hint="eastAsia"/>
          <w:bCs/>
          <w:color w:val="FF0000"/>
          <w:spacing w:val="-26"/>
          <w:w w:val="66"/>
          <w:sz w:val="110"/>
          <w:szCs w:val="110"/>
        </w:rPr>
        <w:t>成都市教育技术装备管理中心</w:t>
      </w:r>
    </w:p>
    <w:p w:rsidR="00EC0D2F" w:rsidRPr="00950927" w:rsidRDefault="00EC0D2F" w:rsidP="00EC0D2F">
      <w:pPr>
        <w:rPr>
          <w:rFonts w:ascii="Calibri" w:eastAsia="仿宋_GB2312" w:hAnsi="Calibri"/>
          <w:bCs/>
          <w:sz w:val="28"/>
          <w:szCs w:val="28"/>
        </w:rPr>
      </w:pPr>
    </w:p>
    <w:tbl>
      <w:tblPr>
        <w:tblW w:w="0" w:type="auto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8844"/>
      </w:tblGrid>
      <w:tr w:rsidR="00EC0D2F" w:rsidRPr="00D91629" w:rsidTr="00351BCD">
        <w:trPr>
          <w:trHeight w:val="751"/>
          <w:jc w:val="center"/>
        </w:trPr>
        <w:tc>
          <w:tcPr>
            <w:tcW w:w="8844" w:type="dxa"/>
            <w:tcBorders>
              <w:bottom w:val="single" w:sz="12" w:space="0" w:color="FF0000"/>
            </w:tcBorders>
            <w:shd w:val="clear" w:color="auto" w:fill="auto"/>
          </w:tcPr>
          <w:p w:rsidR="00EC0D2F" w:rsidRPr="000C4D6D" w:rsidRDefault="00EC0D2F" w:rsidP="00EC0D2F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成教技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发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〔201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8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〕</w:t>
            </w:r>
            <w:r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>3</w:t>
            </w:r>
            <w:r w:rsidRPr="00E76096">
              <w:rPr>
                <w:rFonts w:ascii="方正仿宋_GBK" w:eastAsia="方正仿宋_GBK" w:hAnsi="仿宋" w:hint="eastAsia"/>
                <w:bCs/>
                <w:sz w:val="32"/>
                <w:szCs w:val="32"/>
              </w:rPr>
              <w:t xml:space="preserve">号                 </w:t>
            </w:r>
          </w:p>
        </w:tc>
      </w:tr>
    </w:tbl>
    <w:p w:rsidR="00EC0D2F" w:rsidRPr="00673D6E" w:rsidRDefault="00EC0D2F" w:rsidP="00EC0D2F">
      <w:pPr>
        <w:rPr>
          <w:rFonts w:ascii="方正仿宋_GBK" w:eastAsia="方正仿宋_GBK" w:hAnsi="仿宋_GB2312"/>
          <w:sz w:val="32"/>
          <w:szCs w:val="32"/>
        </w:rPr>
      </w:pPr>
    </w:p>
    <w:tbl>
      <w:tblPr>
        <w:tblW w:w="9146" w:type="dxa"/>
        <w:jc w:val="center"/>
        <w:tblBorders>
          <w:bottom w:val="single" w:sz="24" w:space="0" w:color="FF0000"/>
        </w:tblBorders>
        <w:tblLayout w:type="fixed"/>
        <w:tblLook w:val="04A0"/>
      </w:tblPr>
      <w:tblGrid>
        <w:gridCol w:w="9146"/>
      </w:tblGrid>
      <w:tr w:rsidR="00EC0D2F" w:rsidRPr="00D91629" w:rsidTr="00351BCD">
        <w:trPr>
          <w:trHeight w:val="687"/>
          <w:jc w:val="center"/>
        </w:trPr>
        <w:tc>
          <w:tcPr>
            <w:tcW w:w="9146" w:type="dxa"/>
            <w:tcBorders>
              <w:bottom w:val="nil"/>
            </w:tcBorders>
            <w:shd w:val="clear" w:color="auto" w:fill="auto"/>
          </w:tcPr>
          <w:p w:rsidR="00EC0D2F" w:rsidRPr="001D65AF" w:rsidRDefault="00EC0D2F" w:rsidP="00351BCD">
            <w:pPr>
              <w:ind w:rightChars="46" w:right="97"/>
              <w:jc w:val="center"/>
              <w:rPr>
                <w:rFonts w:ascii="仿宋_GB2312" w:eastAsia="仿宋_GB2312" w:hAnsi="Calibri"/>
                <w:sz w:val="32"/>
              </w:rPr>
            </w:pPr>
          </w:p>
        </w:tc>
      </w:tr>
    </w:tbl>
    <w:p w:rsidR="008E342A" w:rsidRDefault="008E342A">
      <w:pPr>
        <w:jc w:val="center"/>
        <w:rPr>
          <w:rFonts w:ascii="方正小标宋_GBK" w:eastAsia="方正小标宋_GBK" w:hAnsi="方正小标宋_GBK" w:hint="eastAsia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成都市教育技术装备管理中心</w:t>
      </w:r>
    </w:p>
    <w:p w:rsidR="00B73CBF" w:rsidRPr="00812F97" w:rsidRDefault="00A509AF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812F97">
        <w:rPr>
          <w:rFonts w:ascii="方正小标宋_GBK" w:eastAsia="方正小标宋_GBK" w:hAnsi="方正小标宋_GBK" w:hint="eastAsia"/>
          <w:sz w:val="44"/>
          <w:szCs w:val="44"/>
        </w:rPr>
        <w:t>关于开展2018年“至美四川·幸福家园”</w:t>
      </w:r>
    </w:p>
    <w:p w:rsidR="00B73CBF" w:rsidRPr="00812F97" w:rsidRDefault="00A509AF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812F97">
        <w:rPr>
          <w:rFonts w:ascii="方正小标宋_GBK" w:eastAsia="方正小标宋_GBK" w:hAnsi="方正小标宋_GBK" w:hint="eastAsia"/>
          <w:sz w:val="44"/>
          <w:szCs w:val="44"/>
        </w:rPr>
        <w:t>寒假主题阅读活动的通知</w:t>
      </w:r>
    </w:p>
    <w:p w:rsidR="00B73CBF" w:rsidRPr="00812F97" w:rsidRDefault="00B73CBF">
      <w:pPr>
        <w:pStyle w:val="1"/>
        <w:ind w:firstLineChars="0" w:firstLine="0"/>
        <w:rPr>
          <w:rFonts w:ascii="方正仿宋_GBK" w:eastAsia="方正仿宋_GBK"/>
          <w:sz w:val="32"/>
          <w:szCs w:val="32"/>
        </w:rPr>
      </w:pPr>
    </w:p>
    <w:p w:rsidR="00B73CBF" w:rsidRPr="00812F97" w:rsidRDefault="00812F97">
      <w:pPr>
        <w:pStyle w:val="1"/>
        <w:ind w:firstLineChars="0" w:firstLine="0"/>
        <w:rPr>
          <w:rFonts w:ascii="方正仿宋_GBK" w:eastAsia="方正仿宋_GBK"/>
          <w:b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成都</w:t>
      </w:r>
      <w:r w:rsidRPr="00812F97">
        <w:rPr>
          <w:rFonts w:ascii="方正仿宋_GBK" w:eastAsia="方正仿宋_GBK" w:hint="eastAsia"/>
          <w:sz w:val="32"/>
          <w:szCs w:val="32"/>
        </w:rPr>
        <w:t>天府新区</w:t>
      </w:r>
      <w:r>
        <w:rPr>
          <w:rFonts w:ascii="方正仿宋_GBK" w:eastAsia="方正仿宋_GBK" w:hint="eastAsia"/>
          <w:sz w:val="32"/>
          <w:szCs w:val="32"/>
        </w:rPr>
        <w:t>、成都</w:t>
      </w:r>
      <w:r w:rsidR="00A509AF" w:rsidRPr="00812F97">
        <w:rPr>
          <w:rFonts w:ascii="方正仿宋_GBK" w:eastAsia="方正仿宋_GBK" w:hint="eastAsia"/>
          <w:sz w:val="32"/>
          <w:szCs w:val="32"/>
        </w:rPr>
        <w:t>高新区</w:t>
      </w:r>
      <w:r>
        <w:rPr>
          <w:rFonts w:ascii="方正仿宋_GBK" w:eastAsia="方正仿宋_GBK" w:hint="eastAsia"/>
          <w:sz w:val="32"/>
          <w:szCs w:val="32"/>
        </w:rPr>
        <w:t>基层治理与</w:t>
      </w:r>
      <w:r w:rsidR="00A509AF" w:rsidRPr="00812F97">
        <w:rPr>
          <w:rFonts w:ascii="方正仿宋_GBK" w:eastAsia="方正仿宋_GBK" w:hint="eastAsia"/>
          <w:sz w:val="32"/>
          <w:szCs w:val="32"/>
        </w:rPr>
        <w:t>社会事业局，各区（市）县教仪电教</w:t>
      </w:r>
      <w:r w:rsidRPr="00812F97">
        <w:rPr>
          <w:rFonts w:ascii="方正仿宋_GBK" w:eastAsia="方正仿宋_GBK" w:hint="eastAsia"/>
          <w:sz w:val="32"/>
          <w:szCs w:val="32"/>
        </w:rPr>
        <w:t>馆</w:t>
      </w:r>
      <w:r w:rsidR="00A509AF" w:rsidRPr="00812F97">
        <w:rPr>
          <w:rFonts w:ascii="方正仿宋_GBK" w:eastAsia="方正仿宋_GBK" w:hint="eastAsia"/>
          <w:sz w:val="32"/>
          <w:szCs w:val="32"/>
        </w:rPr>
        <w:t>（</w:t>
      </w:r>
      <w:r w:rsidRPr="00812F97">
        <w:rPr>
          <w:rFonts w:ascii="方正仿宋_GBK" w:eastAsia="方正仿宋_GBK" w:hint="eastAsia"/>
          <w:sz w:val="32"/>
          <w:szCs w:val="32"/>
        </w:rPr>
        <w:t>站）</w:t>
      </w:r>
      <w:r w:rsidR="00A509AF" w:rsidRPr="00812F97"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技装</w:t>
      </w:r>
      <w:r w:rsidR="00A509AF" w:rsidRPr="00812F97">
        <w:rPr>
          <w:rFonts w:ascii="方正仿宋_GBK" w:eastAsia="方正仿宋_GBK" w:hint="eastAsia"/>
          <w:sz w:val="32"/>
          <w:szCs w:val="32"/>
        </w:rPr>
        <w:t>中心，市直属（直管）学校：</w:t>
      </w:r>
    </w:p>
    <w:p w:rsidR="00B73CBF" w:rsidRPr="00812F97" w:rsidRDefault="00A509AF" w:rsidP="00812F97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为深入推进全民阅读活动开展，丰富学生寒假阅读生活，营造全市中小学生</w:t>
      </w:r>
      <w:r w:rsidR="00812F97">
        <w:rPr>
          <w:rFonts w:ascii="方正仿宋_GBK" w:eastAsia="方正仿宋_GBK" w:hint="eastAsia"/>
          <w:sz w:val="32"/>
          <w:szCs w:val="32"/>
        </w:rPr>
        <w:t>“</w:t>
      </w:r>
      <w:r w:rsidR="00812F97" w:rsidRPr="00812F97">
        <w:rPr>
          <w:rFonts w:ascii="方正仿宋_GBK" w:eastAsia="方正仿宋_GBK" w:hint="eastAsia"/>
          <w:sz w:val="32"/>
          <w:szCs w:val="32"/>
        </w:rPr>
        <w:t>爱读书、读好书、好读书</w:t>
      </w:r>
      <w:r w:rsidR="00812F97">
        <w:rPr>
          <w:rFonts w:ascii="方正仿宋_GBK" w:eastAsia="方正仿宋_GBK" w:hint="eastAsia"/>
          <w:sz w:val="32"/>
          <w:szCs w:val="32"/>
        </w:rPr>
        <w:t>”</w:t>
      </w:r>
      <w:r w:rsidRPr="00812F97">
        <w:rPr>
          <w:rFonts w:ascii="方正仿宋_GBK" w:eastAsia="方正仿宋_GBK" w:hint="eastAsia"/>
          <w:sz w:val="32"/>
          <w:szCs w:val="32"/>
        </w:rPr>
        <w:t>的良好氛围。经研究</w:t>
      </w:r>
      <w:r w:rsidR="001742F4" w:rsidRPr="00812F97">
        <w:rPr>
          <w:rFonts w:ascii="方正仿宋_GBK" w:eastAsia="方正仿宋_GBK" w:hint="eastAsia"/>
          <w:sz w:val="32"/>
          <w:szCs w:val="32"/>
        </w:rPr>
        <w:t>，</w:t>
      </w:r>
      <w:r w:rsidRPr="00812F97">
        <w:rPr>
          <w:rFonts w:ascii="方正仿宋_GBK" w:eastAsia="方正仿宋_GBK" w:hint="eastAsia"/>
          <w:sz w:val="32"/>
          <w:szCs w:val="32"/>
        </w:rPr>
        <w:t>决定举办2018年“我的寒假阅读生活”系列活动。</w:t>
      </w:r>
      <w:r w:rsidR="00812F97">
        <w:rPr>
          <w:rFonts w:ascii="方正仿宋_GBK" w:eastAsia="方正仿宋_GBK" w:hint="eastAsia"/>
          <w:sz w:val="32"/>
          <w:szCs w:val="32"/>
        </w:rPr>
        <w:t>现将</w:t>
      </w:r>
      <w:r w:rsidRPr="00812F97">
        <w:rPr>
          <w:rFonts w:ascii="方正仿宋_GBK" w:eastAsia="方正仿宋_GBK" w:hint="eastAsia"/>
          <w:sz w:val="32"/>
          <w:szCs w:val="32"/>
        </w:rPr>
        <w:t>活动相关</w:t>
      </w:r>
      <w:r w:rsidR="00812F97">
        <w:rPr>
          <w:rFonts w:ascii="方正仿宋_GBK" w:eastAsia="方正仿宋_GBK" w:hint="eastAsia"/>
          <w:sz w:val="32"/>
          <w:szCs w:val="32"/>
        </w:rPr>
        <w:t>事宜通知</w:t>
      </w:r>
      <w:r w:rsidRPr="00812F97">
        <w:rPr>
          <w:rFonts w:ascii="方正仿宋_GBK" w:eastAsia="方正仿宋_GBK" w:hint="eastAsia"/>
          <w:sz w:val="32"/>
          <w:szCs w:val="32"/>
        </w:rPr>
        <w:t>如下</w:t>
      </w:r>
      <w:r w:rsidR="00812F97">
        <w:rPr>
          <w:rFonts w:ascii="方正仿宋_GBK" w:eastAsia="方正仿宋_GBK" w:hint="eastAsia"/>
          <w:sz w:val="32"/>
          <w:szCs w:val="32"/>
        </w:rPr>
        <w:t>。</w:t>
      </w:r>
    </w:p>
    <w:p w:rsidR="00B73CBF" w:rsidRPr="00812F97" w:rsidRDefault="00A509AF" w:rsidP="00812F97">
      <w:pPr>
        <w:pStyle w:val="a6"/>
        <w:ind w:firstLineChars="220" w:firstLine="704"/>
        <w:rPr>
          <w:rFonts w:ascii="方正黑体_GBK" w:eastAsia="方正黑体_GBK"/>
          <w:sz w:val="32"/>
          <w:szCs w:val="32"/>
        </w:rPr>
      </w:pPr>
      <w:r w:rsidRPr="00812F97">
        <w:rPr>
          <w:rFonts w:ascii="方正黑体_GBK" w:eastAsia="方正黑体_GBK" w:hint="eastAsia"/>
          <w:sz w:val="32"/>
          <w:szCs w:val="32"/>
        </w:rPr>
        <w:lastRenderedPageBreak/>
        <w:t>一、举办单位</w:t>
      </w:r>
    </w:p>
    <w:p w:rsidR="00B73CBF" w:rsidRPr="00812F97" w:rsidRDefault="00A509AF" w:rsidP="00812F97">
      <w:pPr>
        <w:pStyle w:val="1"/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主办单位：成都市教育技术装备管理中心</w:t>
      </w:r>
      <w:r w:rsidR="00812F97">
        <w:rPr>
          <w:rFonts w:ascii="方正仿宋_GBK" w:eastAsia="方正仿宋_GBK" w:hint="eastAsia"/>
          <w:sz w:val="32"/>
          <w:szCs w:val="32"/>
        </w:rPr>
        <w:t>；</w:t>
      </w:r>
    </w:p>
    <w:p w:rsidR="00B73CBF" w:rsidRPr="00812F97" w:rsidRDefault="00A509AF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承办单位：四川文轩云图文创科技有限公司</w:t>
      </w:r>
      <w:r w:rsidR="00812F97">
        <w:rPr>
          <w:rFonts w:ascii="方正仿宋_GBK" w:eastAsia="方正仿宋_GBK" w:hint="eastAsia"/>
          <w:sz w:val="32"/>
          <w:szCs w:val="32"/>
        </w:rPr>
        <w:t>。</w:t>
      </w:r>
    </w:p>
    <w:p w:rsidR="00B73CBF" w:rsidRPr="00812F97" w:rsidRDefault="00A509AF" w:rsidP="00812F97">
      <w:pPr>
        <w:pStyle w:val="a6"/>
        <w:ind w:firstLineChars="220" w:firstLine="704"/>
        <w:rPr>
          <w:rFonts w:ascii="方正黑体_GBK" w:eastAsia="方正黑体_GBK"/>
          <w:sz w:val="32"/>
          <w:szCs w:val="32"/>
        </w:rPr>
      </w:pPr>
      <w:r w:rsidRPr="00812F97">
        <w:rPr>
          <w:rFonts w:ascii="方正黑体_GBK" w:eastAsia="方正黑体_GBK" w:hint="eastAsia"/>
          <w:sz w:val="32"/>
          <w:szCs w:val="32"/>
        </w:rPr>
        <w:t>二、活动时间</w:t>
      </w:r>
    </w:p>
    <w:p w:rsidR="00B73CBF" w:rsidRPr="00812F97" w:rsidRDefault="00A509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2018年1月10日—3月31日</w:t>
      </w:r>
      <w:r w:rsidR="00812F97">
        <w:rPr>
          <w:rFonts w:ascii="方正仿宋_GBK" w:eastAsia="方正仿宋_GBK" w:hint="eastAsia"/>
          <w:sz w:val="32"/>
          <w:szCs w:val="32"/>
        </w:rPr>
        <w:t>。</w:t>
      </w:r>
    </w:p>
    <w:p w:rsidR="00B73CBF" w:rsidRPr="00812F97" w:rsidRDefault="00A509AF" w:rsidP="00812F97">
      <w:pPr>
        <w:pStyle w:val="a6"/>
        <w:ind w:firstLineChars="220" w:firstLine="704"/>
        <w:rPr>
          <w:rFonts w:ascii="方正黑体_GBK" w:eastAsia="方正黑体_GBK"/>
          <w:sz w:val="32"/>
          <w:szCs w:val="32"/>
        </w:rPr>
      </w:pPr>
      <w:r w:rsidRPr="00812F97">
        <w:rPr>
          <w:rFonts w:ascii="方正黑体_GBK" w:eastAsia="方正黑体_GBK" w:hint="eastAsia"/>
          <w:sz w:val="32"/>
          <w:szCs w:val="32"/>
        </w:rPr>
        <w:t>三、活动对象</w:t>
      </w:r>
    </w:p>
    <w:p w:rsidR="00B73CBF" w:rsidRPr="00812F97" w:rsidRDefault="00A509AF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全市普通中小学校在校学生</w:t>
      </w:r>
      <w:r w:rsidR="00812F97">
        <w:rPr>
          <w:rFonts w:ascii="方正仿宋_GBK" w:eastAsia="方正仿宋_GBK" w:hint="eastAsia"/>
          <w:sz w:val="32"/>
          <w:szCs w:val="32"/>
        </w:rPr>
        <w:t>。</w:t>
      </w:r>
    </w:p>
    <w:p w:rsidR="00B73CBF" w:rsidRPr="009526AF" w:rsidRDefault="009526AF" w:rsidP="009526AF">
      <w:pPr>
        <w:pStyle w:val="a6"/>
        <w:ind w:firstLineChars="220" w:firstLine="704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</w:t>
      </w:r>
      <w:r w:rsidR="00A509AF" w:rsidRPr="009526AF">
        <w:rPr>
          <w:rFonts w:ascii="方正黑体_GBK" w:eastAsia="方正黑体_GBK" w:hint="eastAsia"/>
          <w:sz w:val="32"/>
          <w:szCs w:val="32"/>
        </w:rPr>
        <w:t>、活动内容</w:t>
      </w:r>
    </w:p>
    <w:p w:rsidR="00B73CBF" w:rsidRPr="009526AF" w:rsidRDefault="009526AF" w:rsidP="00812F97">
      <w:pPr>
        <w:pStyle w:val="a6"/>
        <w:ind w:firstLineChars="220" w:firstLine="704"/>
        <w:rPr>
          <w:rFonts w:ascii="方正楷体_GBK" w:eastAsia="方正楷体_GBK"/>
          <w:sz w:val="32"/>
          <w:szCs w:val="32"/>
        </w:rPr>
      </w:pPr>
      <w:r w:rsidRPr="009526AF">
        <w:rPr>
          <w:rFonts w:ascii="方正楷体_GBK" w:eastAsia="方正楷体_GBK" w:hint="eastAsia"/>
          <w:sz w:val="32"/>
          <w:szCs w:val="32"/>
        </w:rPr>
        <w:t>（一）</w:t>
      </w:r>
      <w:r w:rsidR="00A509AF" w:rsidRPr="009526AF">
        <w:rPr>
          <w:rFonts w:ascii="方正楷体_GBK" w:eastAsia="方正楷体_GBK" w:hint="eastAsia"/>
          <w:sz w:val="32"/>
          <w:szCs w:val="32"/>
        </w:rPr>
        <w:t>活动主题：至美四川·幸福家园</w:t>
      </w:r>
    </w:p>
    <w:p w:rsidR="00B73CBF" w:rsidRPr="00812F97" w:rsidRDefault="00A509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学校组织学生了解学习近年来四川的经济、政治、文化等各方面发生的巨大变化，阅读描写四川风土人情、历史文化、文学作品等方面的书籍，激发孩子们发现美、感受美、体验美的情趣，调动他们参与艺术活动的积极性、创造性。</w:t>
      </w:r>
    </w:p>
    <w:p w:rsidR="00B73CBF" w:rsidRPr="009526AF" w:rsidRDefault="009526AF" w:rsidP="00812F97">
      <w:pPr>
        <w:pStyle w:val="a6"/>
        <w:ind w:firstLineChars="220" w:firstLine="704"/>
        <w:rPr>
          <w:rFonts w:ascii="方正楷体_GBK" w:eastAsia="方正楷体_GBK"/>
          <w:sz w:val="32"/>
          <w:szCs w:val="32"/>
        </w:rPr>
      </w:pPr>
      <w:r w:rsidRPr="009526AF">
        <w:rPr>
          <w:rFonts w:ascii="方正楷体_GBK" w:eastAsia="方正楷体_GBK" w:hint="eastAsia"/>
          <w:sz w:val="32"/>
          <w:szCs w:val="32"/>
        </w:rPr>
        <w:t>（二）</w:t>
      </w:r>
      <w:r w:rsidR="00A509AF" w:rsidRPr="009526AF">
        <w:rPr>
          <w:rFonts w:ascii="方正楷体_GBK" w:eastAsia="方正楷体_GBK" w:hint="eastAsia"/>
          <w:sz w:val="32"/>
          <w:szCs w:val="32"/>
        </w:rPr>
        <w:t>“游四川·绘家园”绘画征集活动--小学组</w:t>
      </w:r>
    </w:p>
    <w:p w:rsidR="00B73CBF" w:rsidRPr="00812F97" w:rsidRDefault="00A509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参赛学生阅读与四川有关的书籍，参与四川名胜古迹研学，充分发挥创造力、想象力，用画笔讴歌家乡近年来发生的翻天覆地的变化，并将绘画作品以照片的形式上传至活动平台专区。</w:t>
      </w:r>
    </w:p>
    <w:p w:rsidR="00B73CBF" w:rsidRPr="00812F97" w:rsidRDefault="00A509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作品要求：</w:t>
      </w:r>
    </w:p>
    <w:p w:rsidR="00B73CBF" w:rsidRPr="00812F97" w:rsidRDefault="009526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１．</w:t>
      </w:r>
      <w:r w:rsidR="00A509AF" w:rsidRPr="00812F97">
        <w:rPr>
          <w:rFonts w:ascii="方正仿宋_GBK" w:eastAsia="方正仿宋_GBK" w:hint="eastAsia"/>
          <w:sz w:val="32"/>
          <w:szCs w:val="32"/>
        </w:rPr>
        <w:t>绘画类型不限，可以是素描、油画、水彩画、水粉画等。</w:t>
      </w:r>
    </w:p>
    <w:p w:rsidR="00B73CBF" w:rsidRPr="00812F97" w:rsidRDefault="009526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２．</w:t>
      </w:r>
      <w:r w:rsidR="00A509AF" w:rsidRPr="00812F97">
        <w:rPr>
          <w:rFonts w:ascii="方正仿宋_GBK" w:eastAsia="方正仿宋_GBK" w:hint="eastAsia"/>
          <w:sz w:val="32"/>
          <w:szCs w:val="32"/>
        </w:rPr>
        <w:t>作品文字描述不超过100字。</w:t>
      </w:r>
    </w:p>
    <w:p w:rsidR="00B73CBF" w:rsidRPr="00812F97" w:rsidRDefault="009526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３．</w:t>
      </w:r>
      <w:r w:rsidR="00A509AF" w:rsidRPr="00812F97">
        <w:rPr>
          <w:rFonts w:ascii="方正仿宋_GBK" w:eastAsia="方正仿宋_GBK" w:hint="eastAsia"/>
          <w:sz w:val="32"/>
          <w:szCs w:val="32"/>
        </w:rPr>
        <w:t>作品必须原创，网络下载资源和抄袭他人作品一律取</w:t>
      </w:r>
      <w:r w:rsidR="00A509AF" w:rsidRPr="00812F97">
        <w:rPr>
          <w:rFonts w:ascii="方正仿宋_GBK" w:eastAsia="方正仿宋_GBK" w:hint="eastAsia"/>
          <w:sz w:val="32"/>
          <w:szCs w:val="32"/>
        </w:rPr>
        <w:lastRenderedPageBreak/>
        <w:t>消参评资格。</w:t>
      </w:r>
    </w:p>
    <w:p w:rsidR="00B73CBF" w:rsidRPr="00812F97" w:rsidRDefault="009526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４．</w:t>
      </w:r>
      <w:r w:rsidR="00A509AF" w:rsidRPr="00812F97">
        <w:rPr>
          <w:rFonts w:ascii="方正仿宋_GBK" w:eastAsia="方正仿宋_GBK" w:hint="eastAsia"/>
          <w:sz w:val="32"/>
          <w:szCs w:val="32"/>
        </w:rPr>
        <w:t>上传照片清晰，绘画页面不得出现学校、姓名、班级等个人信息，否则取消参评资格。</w:t>
      </w:r>
    </w:p>
    <w:p w:rsidR="00B73CBF" w:rsidRPr="009526AF" w:rsidRDefault="009526AF" w:rsidP="00812F97">
      <w:pPr>
        <w:pStyle w:val="a6"/>
        <w:ind w:firstLineChars="220" w:firstLine="704"/>
        <w:rPr>
          <w:rFonts w:ascii="方正楷体_GBK" w:eastAsia="方正楷体_GBK"/>
          <w:sz w:val="32"/>
          <w:szCs w:val="32"/>
        </w:rPr>
      </w:pPr>
      <w:r w:rsidRPr="009526AF">
        <w:rPr>
          <w:rFonts w:ascii="方正楷体_GBK" w:eastAsia="方正楷体_GBK" w:hint="eastAsia"/>
          <w:sz w:val="32"/>
          <w:szCs w:val="32"/>
        </w:rPr>
        <w:t>（三）</w:t>
      </w:r>
      <w:r w:rsidR="00A509AF" w:rsidRPr="009526AF">
        <w:rPr>
          <w:rFonts w:ascii="方正楷体_GBK" w:eastAsia="方正楷体_GBK" w:hint="eastAsia"/>
          <w:sz w:val="32"/>
          <w:szCs w:val="32"/>
        </w:rPr>
        <w:t>“读四川·录风华”读书笔记征集活动-中学组</w:t>
      </w:r>
    </w:p>
    <w:p w:rsidR="00B73CBF" w:rsidRPr="00812F97" w:rsidRDefault="00A509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参赛学生阅读与四川有关的书籍，参与四川名胜古迹研学，撰写读书笔记或读后感，并将作品上传至活动平台活动专区。</w:t>
      </w:r>
    </w:p>
    <w:p w:rsidR="00B73CBF" w:rsidRPr="00812F97" w:rsidRDefault="009526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１．</w:t>
      </w:r>
      <w:r w:rsidR="00A509AF" w:rsidRPr="00812F97">
        <w:rPr>
          <w:rFonts w:ascii="方正仿宋_GBK" w:eastAsia="方正仿宋_GBK" w:hint="eastAsia"/>
          <w:sz w:val="32"/>
          <w:szCs w:val="32"/>
        </w:rPr>
        <w:t>作品内容要符合社会主义核心价值观，积极向上。</w:t>
      </w:r>
    </w:p>
    <w:p w:rsidR="00B73CBF" w:rsidRPr="00812F97" w:rsidRDefault="009526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２．</w:t>
      </w:r>
      <w:r w:rsidR="00A509AF" w:rsidRPr="00812F97">
        <w:rPr>
          <w:rFonts w:ascii="方正仿宋_GBK" w:eastAsia="方正仿宋_GBK" w:hint="eastAsia"/>
          <w:sz w:val="32"/>
          <w:szCs w:val="32"/>
        </w:rPr>
        <w:t>作品不超过800字。</w:t>
      </w:r>
    </w:p>
    <w:p w:rsidR="00B73CBF" w:rsidRPr="00812F97" w:rsidRDefault="009526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３．</w:t>
      </w:r>
      <w:r w:rsidR="00A509AF" w:rsidRPr="00812F97">
        <w:rPr>
          <w:rFonts w:ascii="方正仿宋_GBK" w:eastAsia="方正仿宋_GBK" w:hint="eastAsia"/>
          <w:sz w:val="32"/>
          <w:szCs w:val="32"/>
        </w:rPr>
        <w:t>作品须参赛本人原创，网络下载资源和抄袭他人作品一律取消参评资格。</w:t>
      </w:r>
    </w:p>
    <w:p w:rsidR="00B73CBF" w:rsidRPr="00812F97" w:rsidRDefault="009526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４．</w:t>
      </w:r>
      <w:r w:rsidR="00A509AF" w:rsidRPr="00812F97">
        <w:rPr>
          <w:rFonts w:ascii="方正仿宋_GBK" w:eastAsia="方正仿宋_GBK" w:hint="eastAsia"/>
          <w:sz w:val="32"/>
          <w:szCs w:val="32"/>
        </w:rPr>
        <w:t>上传作品文字，不得上传照片，作品不得出现学校、姓名、班级等个人信息，否则取消参评资格。</w:t>
      </w:r>
    </w:p>
    <w:p w:rsidR="00B73CBF" w:rsidRPr="009526AF" w:rsidRDefault="009526AF" w:rsidP="009526AF">
      <w:pPr>
        <w:pStyle w:val="a6"/>
        <w:ind w:firstLineChars="220" w:firstLine="704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五</w:t>
      </w:r>
      <w:r w:rsidR="00A509AF" w:rsidRPr="009526AF">
        <w:rPr>
          <w:rFonts w:ascii="方正黑体_GBK" w:eastAsia="方正黑体_GBK" w:hint="eastAsia"/>
          <w:sz w:val="32"/>
          <w:szCs w:val="32"/>
        </w:rPr>
        <w:t>、活动参与方式</w:t>
      </w:r>
    </w:p>
    <w:p w:rsidR="00B73CBF" w:rsidRPr="00812F97" w:rsidRDefault="009526AF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</w:t>
      </w:r>
      <w:r w:rsidR="00A509AF" w:rsidRPr="00812F97">
        <w:rPr>
          <w:rFonts w:ascii="方正仿宋_GBK" w:eastAsia="方正仿宋_GBK" w:hint="eastAsia"/>
          <w:sz w:val="32"/>
          <w:szCs w:val="32"/>
        </w:rPr>
        <w:t>活动平台：四川省数字校园云平台—阳光阅读频道（网址www.szxypt.com）</w:t>
      </w:r>
    </w:p>
    <w:p w:rsidR="00B73CBF" w:rsidRPr="00812F97" w:rsidRDefault="009526AF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A509AF" w:rsidRPr="00812F97">
        <w:rPr>
          <w:rFonts w:ascii="方正仿宋_GBK" w:eastAsia="方正仿宋_GBK" w:hint="eastAsia"/>
          <w:sz w:val="32"/>
          <w:szCs w:val="32"/>
        </w:rPr>
        <w:t>登录：输入帐号及密码，登录后点击导航栏中“校园图书中心”下的图标“阳光阅读频道”，进入2018年“我的寒假阅读生活”，根据页面提示进行报名和上传作品。</w:t>
      </w:r>
    </w:p>
    <w:p w:rsidR="00BB3854" w:rsidRDefault="009526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</w:t>
      </w:r>
      <w:r w:rsidR="00C835E6" w:rsidRPr="00812F97">
        <w:rPr>
          <w:rFonts w:ascii="方正仿宋_GBK" w:eastAsia="方正仿宋_GBK" w:hint="eastAsia"/>
          <w:sz w:val="32"/>
          <w:szCs w:val="32"/>
        </w:rPr>
        <w:t>平台开通时间</w:t>
      </w:r>
      <w:r w:rsidR="00BB3854">
        <w:rPr>
          <w:rFonts w:ascii="方正仿宋_GBK" w:eastAsia="方正仿宋_GBK" w:hint="eastAsia"/>
          <w:sz w:val="32"/>
          <w:szCs w:val="32"/>
        </w:rPr>
        <w:t>：</w:t>
      </w:r>
      <w:r w:rsidR="00C835E6" w:rsidRPr="00812F97">
        <w:rPr>
          <w:rFonts w:ascii="方正仿宋_GBK" w:eastAsia="方正仿宋_GBK" w:hint="eastAsia"/>
          <w:sz w:val="32"/>
          <w:szCs w:val="32"/>
        </w:rPr>
        <w:t>2018年1月</w:t>
      </w:r>
      <w:r w:rsidR="007667DA" w:rsidRPr="00812F97">
        <w:rPr>
          <w:rFonts w:ascii="方正仿宋_GBK" w:eastAsia="方正仿宋_GBK" w:hint="eastAsia"/>
          <w:sz w:val="32"/>
          <w:szCs w:val="32"/>
        </w:rPr>
        <w:t>20</w:t>
      </w:r>
      <w:r w:rsidR="00C835E6" w:rsidRPr="00812F97">
        <w:rPr>
          <w:rFonts w:ascii="方正仿宋_GBK" w:eastAsia="方正仿宋_GBK" w:hint="eastAsia"/>
          <w:sz w:val="32"/>
          <w:szCs w:val="32"/>
        </w:rPr>
        <w:t>日</w:t>
      </w:r>
      <w:r w:rsidR="00BB3854">
        <w:rPr>
          <w:rFonts w:ascii="方正仿宋_GBK" w:eastAsia="方正仿宋_GBK" w:hint="eastAsia"/>
          <w:sz w:val="32"/>
          <w:szCs w:val="32"/>
        </w:rPr>
        <w:t>。</w:t>
      </w:r>
    </w:p>
    <w:p w:rsidR="00C835E6" w:rsidRPr="00812F97" w:rsidRDefault="00BB3854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</w:t>
      </w:r>
      <w:r w:rsidR="00C835E6" w:rsidRPr="00812F97">
        <w:rPr>
          <w:rFonts w:ascii="方正仿宋_GBK" w:eastAsia="方正仿宋_GBK" w:hint="eastAsia"/>
          <w:sz w:val="32"/>
          <w:szCs w:val="32"/>
        </w:rPr>
        <w:t>操作指南</w:t>
      </w:r>
      <w:r>
        <w:rPr>
          <w:rFonts w:ascii="方正仿宋_GBK" w:eastAsia="方正仿宋_GBK" w:hint="eastAsia"/>
          <w:sz w:val="32"/>
          <w:szCs w:val="32"/>
        </w:rPr>
        <w:t>将</w:t>
      </w:r>
      <w:r w:rsidR="00C835E6" w:rsidRPr="00812F97">
        <w:rPr>
          <w:rFonts w:ascii="方正仿宋_GBK" w:eastAsia="方正仿宋_GBK" w:hint="eastAsia"/>
          <w:sz w:val="32"/>
          <w:szCs w:val="32"/>
        </w:rPr>
        <w:t>另行通知。</w:t>
      </w:r>
    </w:p>
    <w:p w:rsidR="00B73CBF" w:rsidRPr="009526AF" w:rsidRDefault="009526AF" w:rsidP="009526AF">
      <w:pPr>
        <w:ind w:firstLineChars="220" w:firstLine="704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六</w:t>
      </w:r>
      <w:r w:rsidR="00A509AF" w:rsidRPr="009526AF">
        <w:rPr>
          <w:rFonts w:ascii="方正黑体_GBK" w:eastAsia="方正黑体_GBK" w:hint="eastAsia"/>
          <w:bCs/>
          <w:sz w:val="32"/>
          <w:szCs w:val="32"/>
        </w:rPr>
        <w:t>、</w:t>
      </w:r>
      <w:r w:rsidR="00195959">
        <w:rPr>
          <w:rFonts w:ascii="方正黑体_GBK" w:eastAsia="方正黑体_GBK" w:hint="eastAsia"/>
          <w:bCs/>
          <w:sz w:val="32"/>
          <w:szCs w:val="32"/>
        </w:rPr>
        <w:t>活动</w:t>
      </w:r>
      <w:r w:rsidR="00A509AF" w:rsidRPr="009526AF">
        <w:rPr>
          <w:rFonts w:ascii="方正黑体_GBK" w:eastAsia="方正黑体_GBK" w:hint="eastAsia"/>
          <w:bCs/>
          <w:sz w:val="32"/>
          <w:szCs w:val="32"/>
        </w:rPr>
        <w:t>奖励</w:t>
      </w:r>
    </w:p>
    <w:p w:rsidR="00B73CBF" w:rsidRPr="00812F97" w:rsidRDefault="00A509AF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活动主办方将根据区县、学校的组织情况及学生的参与情</w:t>
      </w:r>
      <w:r w:rsidRPr="00812F97">
        <w:rPr>
          <w:rFonts w:ascii="方正仿宋_GBK" w:eastAsia="方正仿宋_GBK" w:hint="eastAsia"/>
          <w:sz w:val="32"/>
          <w:szCs w:val="32"/>
        </w:rPr>
        <w:lastRenderedPageBreak/>
        <w:t>况等，分别评选出小学组、中学组优秀区县组织奖各5个，优秀学校组织奖各5个，学生一等奖各20名、二等奖各30名、三等奖各50名，优秀指导教师各20名。</w:t>
      </w:r>
    </w:p>
    <w:p w:rsidR="00B73CBF" w:rsidRPr="009526AF" w:rsidRDefault="009526AF" w:rsidP="009526AF">
      <w:pPr>
        <w:ind w:firstLineChars="220" w:firstLine="704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七</w:t>
      </w:r>
      <w:r w:rsidR="00A509AF" w:rsidRPr="009526AF">
        <w:rPr>
          <w:rFonts w:ascii="方正黑体_GBK" w:eastAsia="方正黑体_GBK" w:hint="eastAsia"/>
          <w:bCs/>
          <w:sz w:val="32"/>
          <w:szCs w:val="32"/>
        </w:rPr>
        <w:t>、其他</w:t>
      </w:r>
      <w:r>
        <w:rPr>
          <w:rFonts w:ascii="方正黑体_GBK" w:eastAsia="方正黑体_GBK" w:hint="eastAsia"/>
          <w:bCs/>
          <w:sz w:val="32"/>
          <w:szCs w:val="32"/>
        </w:rPr>
        <w:t>事项</w:t>
      </w:r>
    </w:p>
    <w:p w:rsidR="00A76D79" w:rsidRPr="00812F97" w:rsidRDefault="009526AF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bookmarkStart w:id="0" w:name="OLE_LINK1"/>
      <w:bookmarkStart w:id="1" w:name="OLE_LINK2"/>
      <w:r>
        <w:rPr>
          <w:rFonts w:ascii="方正仿宋_GBK" w:eastAsia="方正仿宋_GBK" w:hint="eastAsia"/>
          <w:sz w:val="32"/>
          <w:szCs w:val="32"/>
        </w:rPr>
        <w:t>（一）</w:t>
      </w:r>
      <w:r w:rsidR="00A76D79" w:rsidRPr="00812F97">
        <w:rPr>
          <w:rFonts w:ascii="方正仿宋_GBK" w:eastAsia="方正仿宋_GBK" w:hint="eastAsia"/>
          <w:sz w:val="32"/>
          <w:szCs w:val="32"/>
        </w:rPr>
        <w:t>各区（市）县</w:t>
      </w:r>
      <w:r w:rsidR="008D232C" w:rsidRPr="00812F97">
        <w:rPr>
          <w:rFonts w:ascii="方正仿宋_GBK" w:eastAsia="方正仿宋_GBK" w:hint="eastAsia"/>
          <w:sz w:val="32"/>
          <w:szCs w:val="32"/>
        </w:rPr>
        <w:t>应积极组织学校开展</w:t>
      </w:r>
      <w:r w:rsidR="00AF5D10" w:rsidRPr="00812F97">
        <w:rPr>
          <w:rFonts w:ascii="方正仿宋_GBK" w:eastAsia="方正仿宋_GBK" w:hint="eastAsia"/>
          <w:sz w:val="32"/>
          <w:szCs w:val="32"/>
        </w:rPr>
        <w:t>寒假主题阅读活动，指导</w:t>
      </w:r>
      <w:r w:rsidR="008D232C" w:rsidRPr="00812F97">
        <w:rPr>
          <w:rFonts w:ascii="方正仿宋_GBK" w:eastAsia="方正仿宋_GBK" w:hint="eastAsia"/>
          <w:sz w:val="32"/>
          <w:szCs w:val="32"/>
        </w:rPr>
        <w:t>学生</w:t>
      </w:r>
      <w:r w:rsidR="00AF5D10" w:rsidRPr="00812F97">
        <w:rPr>
          <w:rFonts w:ascii="方正仿宋_GBK" w:eastAsia="方正仿宋_GBK" w:hint="eastAsia"/>
          <w:sz w:val="32"/>
          <w:szCs w:val="32"/>
        </w:rPr>
        <w:t>开展阅读活动、完成作品并上传</w:t>
      </w:r>
      <w:r w:rsidR="007016ED">
        <w:rPr>
          <w:rFonts w:ascii="方正仿宋_GBK" w:eastAsia="方正仿宋_GBK" w:hint="eastAsia"/>
          <w:sz w:val="32"/>
          <w:szCs w:val="32"/>
        </w:rPr>
        <w:t>。</w:t>
      </w:r>
      <w:r w:rsidR="00AF5D10" w:rsidRPr="00812F97">
        <w:rPr>
          <w:rFonts w:ascii="方正仿宋_GBK" w:eastAsia="方正仿宋_GBK" w:hint="eastAsia"/>
          <w:sz w:val="32"/>
          <w:szCs w:val="32"/>
        </w:rPr>
        <w:t>各区（市）县</w:t>
      </w:r>
      <w:r w:rsidR="00A76D79" w:rsidRPr="00812F97">
        <w:rPr>
          <w:rFonts w:ascii="方正仿宋_GBK" w:eastAsia="方正仿宋_GBK" w:hint="eastAsia"/>
          <w:sz w:val="32"/>
          <w:szCs w:val="32"/>
        </w:rPr>
        <w:t>上传作品</w:t>
      </w:r>
      <w:r w:rsidR="001A1ADB" w:rsidRPr="00812F97">
        <w:rPr>
          <w:rFonts w:ascii="方正仿宋_GBK" w:eastAsia="方正仿宋_GBK" w:hint="eastAsia"/>
          <w:sz w:val="32"/>
          <w:szCs w:val="32"/>
        </w:rPr>
        <w:t>学校</w:t>
      </w:r>
      <w:r w:rsidR="00944404" w:rsidRPr="00812F97">
        <w:rPr>
          <w:rFonts w:ascii="方正仿宋_GBK" w:eastAsia="方正仿宋_GBK" w:hint="eastAsia"/>
          <w:sz w:val="32"/>
          <w:szCs w:val="32"/>
        </w:rPr>
        <w:t>数</w:t>
      </w:r>
      <w:r w:rsidR="00A76D79" w:rsidRPr="00812F97">
        <w:rPr>
          <w:rFonts w:ascii="方正仿宋_GBK" w:eastAsia="方正仿宋_GBK" w:hint="eastAsia"/>
          <w:sz w:val="32"/>
          <w:szCs w:val="32"/>
        </w:rPr>
        <w:t>不低于</w:t>
      </w:r>
      <w:r w:rsidR="00944404" w:rsidRPr="00812F97">
        <w:rPr>
          <w:rFonts w:ascii="方正仿宋_GBK" w:eastAsia="方正仿宋_GBK" w:hint="eastAsia"/>
          <w:sz w:val="32"/>
          <w:szCs w:val="32"/>
        </w:rPr>
        <w:t>所属学校总数的</w:t>
      </w:r>
      <w:bookmarkStart w:id="2" w:name="_GoBack"/>
      <w:bookmarkEnd w:id="2"/>
      <w:r w:rsidR="001A1ADB" w:rsidRPr="00812F97">
        <w:rPr>
          <w:rFonts w:ascii="方正仿宋_GBK" w:eastAsia="方正仿宋_GBK" w:hint="eastAsia"/>
          <w:sz w:val="32"/>
          <w:szCs w:val="32"/>
        </w:rPr>
        <w:t>5</w:t>
      </w:r>
      <w:r w:rsidR="00A76D79" w:rsidRPr="00812F97">
        <w:rPr>
          <w:rFonts w:ascii="方正仿宋_GBK" w:eastAsia="方正仿宋_GBK" w:hint="eastAsia"/>
          <w:sz w:val="32"/>
          <w:szCs w:val="32"/>
        </w:rPr>
        <w:t>0%</w:t>
      </w:r>
      <w:r w:rsidR="00AF5D10" w:rsidRPr="00812F97">
        <w:rPr>
          <w:rFonts w:ascii="方正仿宋_GBK" w:eastAsia="方正仿宋_GBK" w:hint="eastAsia"/>
          <w:sz w:val="32"/>
          <w:szCs w:val="32"/>
        </w:rPr>
        <w:t>。</w:t>
      </w:r>
      <w:bookmarkEnd w:id="0"/>
      <w:bookmarkEnd w:id="1"/>
    </w:p>
    <w:p w:rsidR="00B73CBF" w:rsidRPr="00812F97" w:rsidRDefault="009526AF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="00A509AF" w:rsidRPr="00812F97">
        <w:rPr>
          <w:rFonts w:ascii="方正仿宋_GBK" w:eastAsia="方正仿宋_GBK" w:hint="eastAsia"/>
          <w:sz w:val="32"/>
          <w:szCs w:val="32"/>
        </w:rPr>
        <w:t>“阳光阅读频道”将在主页面开展“四川风土人情专题图书展”，选取描写四川范围内风土人情的图书，在活动页面做专题展示（书目见附件），便于学生开展阅读活动。</w:t>
      </w:r>
    </w:p>
    <w:p w:rsidR="00B73CBF" w:rsidRPr="00812F97" w:rsidRDefault="00812F97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联系人：</w:t>
      </w:r>
      <w:r w:rsidR="00A509AF" w:rsidRPr="00812F97">
        <w:rPr>
          <w:rFonts w:ascii="方正仿宋_GBK" w:eastAsia="方正仿宋_GBK" w:hint="eastAsia"/>
          <w:sz w:val="32"/>
          <w:szCs w:val="32"/>
        </w:rPr>
        <w:t>程玲茜，联系电话：</w:t>
      </w:r>
      <w:r>
        <w:rPr>
          <w:rFonts w:ascii="方正仿宋_GBK" w:eastAsia="方正仿宋_GBK" w:hint="eastAsia"/>
          <w:sz w:val="32"/>
          <w:szCs w:val="32"/>
        </w:rPr>
        <w:t>028-</w:t>
      </w:r>
      <w:r w:rsidR="00385CF5" w:rsidRPr="00812F97">
        <w:rPr>
          <w:rFonts w:ascii="方正仿宋_GBK" w:eastAsia="方正仿宋_GBK" w:hint="eastAsia"/>
          <w:sz w:val="32"/>
          <w:szCs w:val="32"/>
        </w:rPr>
        <w:t>86154443</w:t>
      </w:r>
      <w:r>
        <w:rPr>
          <w:rFonts w:ascii="方正仿宋_GBK" w:eastAsia="方正仿宋_GBK" w:hint="eastAsia"/>
          <w:sz w:val="32"/>
          <w:szCs w:val="32"/>
        </w:rPr>
        <w:t>；</w:t>
      </w:r>
    </w:p>
    <w:p w:rsidR="00B73CBF" w:rsidRPr="00812F97" w:rsidRDefault="00812F97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联系人：</w:t>
      </w:r>
      <w:r w:rsidR="000A5E14" w:rsidRPr="00812F97">
        <w:rPr>
          <w:rFonts w:ascii="方正仿宋_GBK" w:eastAsia="方正仿宋_GBK" w:hint="eastAsia"/>
          <w:sz w:val="32"/>
          <w:szCs w:val="32"/>
        </w:rPr>
        <w:t>王晓蓉，联系电话：</w:t>
      </w:r>
      <w:r>
        <w:rPr>
          <w:rFonts w:ascii="方正仿宋_GBK" w:eastAsia="方正仿宋_GBK" w:hint="eastAsia"/>
          <w:sz w:val="32"/>
          <w:szCs w:val="32"/>
        </w:rPr>
        <w:t>028-</w:t>
      </w:r>
      <w:r w:rsidR="000A5E14" w:rsidRPr="00812F97">
        <w:rPr>
          <w:rFonts w:ascii="方正仿宋_GBK" w:eastAsia="方正仿宋_GBK" w:hint="eastAsia"/>
          <w:sz w:val="32"/>
          <w:szCs w:val="32"/>
        </w:rPr>
        <w:t>69913964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197752" w:rsidRDefault="00812F97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特此通知。</w:t>
      </w:r>
    </w:p>
    <w:p w:rsidR="00812F97" w:rsidRPr="00812F97" w:rsidRDefault="00812F97" w:rsidP="00812F97">
      <w:pPr>
        <w:ind w:firstLineChars="220" w:firstLine="704"/>
        <w:rPr>
          <w:rFonts w:ascii="方正仿宋_GBK" w:eastAsia="方正仿宋_GBK"/>
          <w:sz w:val="32"/>
          <w:szCs w:val="32"/>
        </w:rPr>
      </w:pPr>
    </w:p>
    <w:p w:rsidR="00B73CBF" w:rsidRPr="00812F97" w:rsidRDefault="00A509AF" w:rsidP="00812F97">
      <w:pPr>
        <w:pStyle w:val="a6"/>
        <w:ind w:firstLineChars="220" w:firstLine="704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附件</w:t>
      </w:r>
      <w:r w:rsidR="00C835E6" w:rsidRPr="00812F97">
        <w:rPr>
          <w:rFonts w:ascii="方正仿宋_GBK" w:eastAsia="方正仿宋_GBK" w:hint="eastAsia"/>
          <w:sz w:val="32"/>
          <w:szCs w:val="32"/>
        </w:rPr>
        <w:t>：</w:t>
      </w:r>
      <w:r w:rsidRPr="00812F97">
        <w:rPr>
          <w:rFonts w:ascii="方正仿宋_GBK" w:eastAsia="方正仿宋_GBK" w:hint="eastAsia"/>
          <w:sz w:val="32"/>
          <w:szCs w:val="32"/>
        </w:rPr>
        <w:t>四川风土人情专题图书专题展书目</w:t>
      </w:r>
    </w:p>
    <w:p w:rsidR="00B73CBF" w:rsidRPr="00812F97" w:rsidRDefault="00B73CBF">
      <w:pPr>
        <w:pStyle w:val="a6"/>
        <w:ind w:firstLineChars="0" w:firstLine="0"/>
        <w:rPr>
          <w:rFonts w:ascii="方正仿宋_GBK" w:eastAsia="方正仿宋_GBK"/>
          <w:sz w:val="32"/>
          <w:szCs w:val="32"/>
        </w:rPr>
      </w:pPr>
    </w:p>
    <w:p w:rsidR="00812F97" w:rsidRDefault="008E342A" w:rsidP="00812F97">
      <w:pPr>
        <w:pStyle w:val="a6"/>
        <w:ind w:right="640" w:firstLineChars="0" w:firstLine="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2856865</wp:posOffset>
            </wp:positionH>
            <wp:positionV relativeFrom="paragraph">
              <wp:posOffset>88900</wp:posOffset>
            </wp:positionV>
            <wp:extent cx="1804670" cy="1714500"/>
            <wp:effectExtent l="19050" t="0" r="5080" b="0"/>
            <wp:wrapNone/>
            <wp:docPr id="2" name="图片 1" descr="技装中心章Image0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技装中心章Image00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42A" w:rsidRDefault="008E342A" w:rsidP="00812F97">
      <w:pPr>
        <w:pStyle w:val="a6"/>
        <w:ind w:right="640" w:firstLineChars="0" w:firstLine="0"/>
        <w:rPr>
          <w:rFonts w:ascii="方正仿宋_GBK" w:eastAsia="方正仿宋_GBK"/>
          <w:sz w:val="32"/>
          <w:szCs w:val="32"/>
        </w:rPr>
      </w:pPr>
    </w:p>
    <w:p w:rsidR="00B73CBF" w:rsidRPr="00812F97" w:rsidRDefault="00A509AF" w:rsidP="00BB3854">
      <w:pPr>
        <w:pStyle w:val="a6"/>
        <w:ind w:right="640" w:firstLineChars="1196" w:firstLine="3827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成都市教育技术装备管理中心</w:t>
      </w:r>
    </w:p>
    <w:p w:rsidR="008E342A" w:rsidRDefault="00A509AF" w:rsidP="008E342A">
      <w:pPr>
        <w:widowControl/>
        <w:ind w:firstLineChars="1506" w:firstLine="4819"/>
        <w:jc w:val="left"/>
        <w:rPr>
          <w:rFonts w:ascii="方正仿宋_GBK" w:eastAsia="方正仿宋_GBK"/>
          <w:sz w:val="32"/>
          <w:szCs w:val="32"/>
        </w:rPr>
      </w:pPr>
      <w:r w:rsidRPr="0075456C">
        <w:rPr>
          <w:rFonts w:ascii="方正仿宋_GBK" w:eastAsia="方正仿宋_GBK" w:hint="eastAsia"/>
          <w:sz w:val="32"/>
          <w:szCs w:val="32"/>
        </w:rPr>
        <w:t>201</w:t>
      </w:r>
      <w:r w:rsidR="0075456C" w:rsidRPr="0075456C">
        <w:rPr>
          <w:rFonts w:ascii="方正仿宋_GBK" w:eastAsia="方正仿宋_GBK" w:hint="eastAsia"/>
          <w:sz w:val="32"/>
          <w:szCs w:val="32"/>
        </w:rPr>
        <w:t>8</w:t>
      </w:r>
      <w:r w:rsidRPr="0075456C">
        <w:rPr>
          <w:rFonts w:ascii="方正仿宋_GBK" w:eastAsia="方正仿宋_GBK" w:hint="eastAsia"/>
          <w:sz w:val="32"/>
          <w:szCs w:val="32"/>
        </w:rPr>
        <w:t>年1月</w:t>
      </w:r>
      <w:r w:rsidR="0075456C" w:rsidRPr="0075456C">
        <w:rPr>
          <w:rFonts w:ascii="方正仿宋_GBK" w:eastAsia="方正仿宋_GBK" w:hint="eastAsia"/>
          <w:sz w:val="32"/>
          <w:szCs w:val="32"/>
        </w:rPr>
        <w:t>3</w:t>
      </w:r>
      <w:r w:rsidRPr="0075456C">
        <w:rPr>
          <w:rFonts w:ascii="方正仿宋_GBK" w:eastAsia="方正仿宋_GBK" w:hint="eastAsia"/>
          <w:sz w:val="32"/>
          <w:szCs w:val="32"/>
        </w:rPr>
        <w:t>日</w:t>
      </w:r>
      <w:r w:rsidR="008E342A">
        <w:rPr>
          <w:rFonts w:ascii="方正仿宋_GBK" w:eastAsia="方正仿宋_GBK"/>
          <w:sz w:val="32"/>
          <w:szCs w:val="32"/>
        </w:rPr>
        <w:br w:type="page"/>
      </w:r>
    </w:p>
    <w:p w:rsidR="00EC0D2F" w:rsidRPr="0075456C" w:rsidRDefault="00EC0D2F" w:rsidP="00BB3854">
      <w:pPr>
        <w:widowControl/>
        <w:ind w:firstLineChars="1461" w:firstLine="4675"/>
        <w:jc w:val="left"/>
        <w:rPr>
          <w:rFonts w:ascii="方正仿宋_GBK" w:eastAsia="方正仿宋_GBK"/>
          <w:sz w:val="32"/>
          <w:szCs w:val="32"/>
        </w:rPr>
      </w:pPr>
    </w:p>
    <w:tbl>
      <w:tblPr>
        <w:tblpPr w:leftFromText="181" w:rightFromText="181" w:vertAnchor="page" w:horzAnchor="margin" w:tblpY="13891"/>
        <w:tblOverlap w:val="never"/>
        <w:tblW w:w="8956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8956"/>
      </w:tblGrid>
      <w:tr w:rsidR="00EC0D2F" w:rsidRPr="00C54645" w:rsidTr="00351BCD">
        <w:trPr>
          <w:trHeight w:val="558"/>
        </w:trPr>
        <w:tc>
          <w:tcPr>
            <w:tcW w:w="895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C0D2F" w:rsidRPr="00EB5985" w:rsidRDefault="00EC0D2F" w:rsidP="00EC0D2F">
            <w:pPr>
              <w:ind w:rightChars="150" w:right="315"/>
              <w:jc w:val="center"/>
              <w:rPr>
                <w:rFonts w:ascii="方正仿宋_GBK" w:eastAsia="方正仿宋_GBK" w:hAnsi="仿宋"/>
                <w:sz w:val="28"/>
                <w:szCs w:val="28"/>
              </w:rPr>
            </w:pP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成都市教育技术装备管理中心办公室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 xml:space="preserve">       </w:t>
            </w:r>
            <w:r w:rsidRPr="00EB5985">
              <w:rPr>
                <w:rFonts w:ascii="方正仿宋_GBK" w:eastAsia="方正仿宋_GBK" w:hAnsi="仿宋" w:hint="eastAsia"/>
                <w:sz w:val="28"/>
                <w:szCs w:val="28"/>
              </w:rPr>
              <w:t>201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>8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年1月</w:t>
            </w:r>
            <w:r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3</w:t>
            </w:r>
            <w:r w:rsidRPr="00EB5985">
              <w:rPr>
                <w:rFonts w:ascii="方正仿宋_GBK" w:eastAsia="方正仿宋_GBK" w:hAnsi="仿宋" w:hint="eastAsia"/>
                <w:bCs/>
                <w:sz w:val="28"/>
                <w:szCs w:val="28"/>
              </w:rPr>
              <w:t>日印发</w:t>
            </w:r>
          </w:p>
        </w:tc>
      </w:tr>
    </w:tbl>
    <w:p w:rsidR="00812F97" w:rsidRPr="0075456C" w:rsidRDefault="00812F97" w:rsidP="00BB3854">
      <w:pPr>
        <w:widowControl/>
        <w:ind w:firstLineChars="1461" w:firstLine="4675"/>
        <w:jc w:val="left"/>
        <w:rPr>
          <w:rFonts w:ascii="方正仿宋_GBK" w:eastAsia="方正仿宋_GBK"/>
          <w:sz w:val="32"/>
          <w:szCs w:val="32"/>
        </w:rPr>
      </w:pPr>
      <w:r w:rsidRPr="0075456C">
        <w:rPr>
          <w:rFonts w:ascii="方正仿宋_GBK" w:eastAsia="方正仿宋_GBK"/>
          <w:sz w:val="32"/>
          <w:szCs w:val="32"/>
        </w:rPr>
        <w:br w:type="page"/>
      </w:r>
    </w:p>
    <w:p w:rsidR="00812F97" w:rsidRPr="0075456C" w:rsidRDefault="00812F97" w:rsidP="00BB3854">
      <w:pPr>
        <w:pStyle w:val="a6"/>
        <w:ind w:firstLineChars="1196" w:firstLine="3349"/>
        <w:jc w:val="right"/>
        <w:rPr>
          <w:sz w:val="28"/>
        </w:rPr>
        <w:sectPr w:rsidR="00812F97" w:rsidRPr="0075456C" w:rsidSect="00812F97">
          <w:footerReference w:type="default" r:id="rId9"/>
          <w:pgSz w:w="11906" w:h="16838"/>
          <w:pgMar w:top="1531" w:right="1531" w:bottom="1531" w:left="1531" w:header="851" w:footer="992" w:gutter="0"/>
          <w:cols w:space="425"/>
          <w:docGrid w:type="lines" w:linePitch="312"/>
        </w:sectPr>
      </w:pPr>
    </w:p>
    <w:p w:rsidR="00B73CBF" w:rsidRPr="00812F97" w:rsidRDefault="00A509AF">
      <w:pPr>
        <w:pStyle w:val="a6"/>
        <w:tabs>
          <w:tab w:val="left" w:pos="1963"/>
        </w:tabs>
        <w:ind w:firstLineChars="0" w:firstLine="0"/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lastRenderedPageBreak/>
        <w:t>附件</w:t>
      </w:r>
      <w:r w:rsidR="00812F97" w:rsidRPr="00812F97">
        <w:rPr>
          <w:rFonts w:ascii="方正仿宋_GBK" w:eastAsia="方正仿宋_GBK" w:hint="eastAsia"/>
          <w:sz w:val="32"/>
          <w:szCs w:val="32"/>
        </w:rPr>
        <w:t>：</w:t>
      </w:r>
    </w:p>
    <w:p w:rsidR="00B73CBF" w:rsidRPr="00812F97" w:rsidRDefault="00A509AF">
      <w:pPr>
        <w:pStyle w:val="a6"/>
        <w:ind w:firstLineChars="0" w:firstLine="0"/>
        <w:contextualSpacing/>
        <w:jc w:val="center"/>
        <w:rPr>
          <w:b/>
          <w:bCs/>
          <w:sz w:val="32"/>
          <w:szCs w:val="32"/>
        </w:rPr>
      </w:pPr>
      <w:r w:rsidRPr="00812F97">
        <w:rPr>
          <w:rFonts w:hint="eastAsia"/>
          <w:b/>
          <w:bCs/>
          <w:sz w:val="32"/>
          <w:szCs w:val="32"/>
        </w:rPr>
        <w:t>四川风土人情专题图书专题展书目</w:t>
      </w:r>
    </w:p>
    <w:tbl>
      <w:tblPr>
        <w:tblpPr w:leftFromText="180" w:rightFromText="180" w:vertAnchor="text" w:horzAnchor="page" w:tblpXSpec="center" w:tblpY="600"/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5"/>
        <w:gridCol w:w="3233"/>
        <w:gridCol w:w="1182"/>
        <w:gridCol w:w="3176"/>
      </w:tblGrid>
      <w:tr w:rsidR="00B73CBF" w:rsidTr="00812F97">
        <w:trPr>
          <w:trHeight w:val="539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b/>
                <w:bCs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b/>
                <w:bCs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b/>
                <w:bCs/>
                <w:color w:val="000000"/>
                <w:kern w:val="0"/>
                <w:sz w:val="24"/>
              </w:rPr>
              <w:t>书名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b/>
                <w:bCs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b/>
                <w:bCs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b/>
                <w:bCs/>
                <w:color w:val="000000"/>
                <w:kern w:val="0"/>
                <w:sz w:val="24"/>
              </w:rPr>
              <w:t>书名</w:t>
            </w:r>
          </w:p>
        </w:tc>
      </w:tr>
      <w:tr w:rsidR="00B73CBF" w:rsidTr="00812F97">
        <w:trPr>
          <w:trHeight w:val="449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中国古镇游 -四川 重庆卷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康巴情缘</w:t>
            </w:r>
          </w:p>
        </w:tc>
      </w:tr>
      <w:tr w:rsidR="00B73CBF" w:rsidTr="00812F97">
        <w:trPr>
          <w:trHeight w:val="285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古镇书 四川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四川方言词源</w:t>
            </w:r>
          </w:p>
        </w:tc>
      </w:tr>
      <w:tr w:rsidR="00B73CBF" w:rsidTr="00812F97">
        <w:trPr>
          <w:trHeight w:val="285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中国古镇游06四川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四川读本</w:t>
            </w:r>
          </w:p>
        </w:tc>
      </w:tr>
      <w:tr w:rsidR="00B73CBF" w:rsidTr="00812F97">
        <w:trPr>
          <w:trHeight w:val="285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图说成都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四川印象</w:t>
            </w:r>
          </w:p>
        </w:tc>
      </w:tr>
      <w:tr w:rsidR="00B73CBF" w:rsidTr="00812F97">
        <w:trPr>
          <w:trHeight w:val="285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历代名人咏四川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图说前蜀永陵</w:t>
            </w:r>
          </w:p>
        </w:tc>
      </w:tr>
      <w:tr w:rsidR="00B73CBF" w:rsidTr="00812F97">
        <w:trPr>
          <w:trHeight w:val="285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李伯清夜话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吃喝玩乐游成都</w:t>
            </w:r>
          </w:p>
        </w:tc>
      </w:tr>
      <w:tr w:rsidR="00B73CBF" w:rsidTr="00812F97">
        <w:trPr>
          <w:trHeight w:val="285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成都人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草木的理想国：成都物候记</w:t>
            </w:r>
          </w:p>
        </w:tc>
      </w:tr>
      <w:tr w:rsidR="00B73CBF" w:rsidTr="00812F97">
        <w:trPr>
          <w:trHeight w:val="285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四川人的安逸生活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古蜀王国</w:t>
            </w:r>
          </w:p>
        </w:tc>
      </w:tr>
      <w:tr w:rsidR="00B73CBF" w:rsidTr="00812F97">
        <w:trPr>
          <w:trHeight w:val="285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四川民俗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kern w:val="0"/>
                <w:sz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蜀土蜀魂</w:t>
            </w:r>
          </w:p>
        </w:tc>
      </w:tr>
      <w:tr w:rsidR="00B73CBF" w:rsidTr="00812F97">
        <w:trPr>
          <w:trHeight w:val="285"/>
          <w:jc w:val="center"/>
        </w:trPr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Fonts w:ascii="方正仿宋_GBK" w:eastAsia="方正仿宋_GBK" w:hAnsi="微软雅黑 Light" w:cs="微软雅黑 Light"/>
                <w:color w:val="000000"/>
                <w:sz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少城轶事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</w:pPr>
            <w:r w:rsidRPr="00BB3854">
              <w:rPr>
                <w:rFonts w:ascii="方正仿宋_GBK" w:eastAsia="方正仿宋_GBK" w:hAnsi="微软雅黑 Light" w:cs="微软雅黑 Light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CBF" w:rsidRPr="00BB3854" w:rsidRDefault="00A509AF" w:rsidP="00812F97">
            <w:pPr>
              <w:widowControl/>
              <w:jc w:val="center"/>
              <w:textAlignment w:val="bottom"/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</w:pPr>
            <w:r w:rsidRPr="00BB3854">
              <w:rPr>
                <w:rStyle w:val="font01"/>
                <w:rFonts w:ascii="方正仿宋_GBK" w:eastAsia="方正仿宋_GBK" w:hAnsi="微软雅黑 Light" w:cs="微软雅黑 Light" w:hint="default"/>
                <w:sz w:val="24"/>
                <w:szCs w:val="24"/>
              </w:rPr>
              <w:t>行走阿坝</w:t>
            </w:r>
          </w:p>
        </w:tc>
      </w:tr>
    </w:tbl>
    <w:p w:rsidR="00B73CBF" w:rsidRPr="00812F97" w:rsidRDefault="00385CF5">
      <w:pPr>
        <w:rPr>
          <w:rFonts w:ascii="方正仿宋_GBK" w:eastAsia="方正仿宋_GBK"/>
          <w:sz w:val="32"/>
          <w:szCs w:val="32"/>
        </w:rPr>
      </w:pPr>
      <w:r w:rsidRPr="00812F97">
        <w:rPr>
          <w:rFonts w:ascii="方正仿宋_GBK" w:eastAsia="方正仿宋_GBK" w:hint="eastAsia"/>
          <w:sz w:val="32"/>
          <w:szCs w:val="32"/>
        </w:rPr>
        <w:t>说明：阅读图书不限于以上书目</w:t>
      </w:r>
      <w:r w:rsidR="007016ED">
        <w:rPr>
          <w:rFonts w:ascii="方正仿宋_GBK" w:eastAsia="方正仿宋_GBK" w:hint="eastAsia"/>
          <w:sz w:val="32"/>
          <w:szCs w:val="32"/>
        </w:rPr>
        <w:t>。</w:t>
      </w:r>
    </w:p>
    <w:sectPr w:rsidR="00B73CBF" w:rsidRPr="00812F97" w:rsidSect="00281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D33" w:rsidRDefault="00F81D33" w:rsidP="00812F97">
      <w:r>
        <w:separator/>
      </w:r>
    </w:p>
  </w:endnote>
  <w:endnote w:type="continuationSeparator" w:id="1">
    <w:p w:rsidR="00F81D33" w:rsidRDefault="00F81D33" w:rsidP="00812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微软雅黑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02889"/>
      <w:docPartObj>
        <w:docPartGallery w:val="Page Numbers (Bottom of Page)"/>
        <w:docPartUnique/>
      </w:docPartObj>
    </w:sdtPr>
    <w:sdtContent>
      <w:p w:rsidR="009526AF" w:rsidRDefault="007B7F2B">
        <w:pPr>
          <w:pStyle w:val="a9"/>
          <w:jc w:val="right"/>
        </w:pPr>
        <w:fldSimple w:instr=" PAGE   \* MERGEFORMAT ">
          <w:r w:rsidR="008E342A" w:rsidRPr="008E342A">
            <w:rPr>
              <w:noProof/>
              <w:lang w:val="zh-CN"/>
            </w:rPr>
            <w:t>4</w:t>
          </w:r>
        </w:fldSimple>
      </w:p>
    </w:sdtContent>
  </w:sdt>
  <w:p w:rsidR="009526AF" w:rsidRDefault="009526A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D33" w:rsidRDefault="00F81D33" w:rsidP="00812F97">
      <w:r>
        <w:separator/>
      </w:r>
    </w:p>
  </w:footnote>
  <w:footnote w:type="continuationSeparator" w:id="1">
    <w:p w:rsidR="00F81D33" w:rsidRDefault="00F81D33" w:rsidP="00812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703D1"/>
    <w:rsid w:val="000A5E14"/>
    <w:rsid w:val="000F55FC"/>
    <w:rsid w:val="000F6BDC"/>
    <w:rsid w:val="001742F4"/>
    <w:rsid w:val="00195959"/>
    <w:rsid w:val="00197752"/>
    <w:rsid w:val="001A1ADB"/>
    <w:rsid w:val="002816AF"/>
    <w:rsid w:val="00385CF5"/>
    <w:rsid w:val="004648BC"/>
    <w:rsid w:val="00536A94"/>
    <w:rsid w:val="005703D1"/>
    <w:rsid w:val="007016ED"/>
    <w:rsid w:val="0075456C"/>
    <w:rsid w:val="007667DA"/>
    <w:rsid w:val="007B7F2B"/>
    <w:rsid w:val="00812F97"/>
    <w:rsid w:val="008D232C"/>
    <w:rsid w:val="008E342A"/>
    <w:rsid w:val="009171BC"/>
    <w:rsid w:val="00944404"/>
    <w:rsid w:val="009526AF"/>
    <w:rsid w:val="00A509AF"/>
    <w:rsid w:val="00A76D79"/>
    <w:rsid w:val="00AB42D8"/>
    <w:rsid w:val="00AF25C7"/>
    <w:rsid w:val="00AF5D10"/>
    <w:rsid w:val="00B73CBF"/>
    <w:rsid w:val="00BB3854"/>
    <w:rsid w:val="00C835E6"/>
    <w:rsid w:val="00D43629"/>
    <w:rsid w:val="00EC0D2F"/>
    <w:rsid w:val="00F81D33"/>
    <w:rsid w:val="00FB276B"/>
    <w:rsid w:val="00FD355B"/>
    <w:rsid w:val="02D06CB2"/>
    <w:rsid w:val="16A368A5"/>
    <w:rsid w:val="202A0ABC"/>
    <w:rsid w:val="3628312B"/>
    <w:rsid w:val="42E47185"/>
    <w:rsid w:val="495D0913"/>
    <w:rsid w:val="52266800"/>
    <w:rsid w:val="5B8561B0"/>
    <w:rsid w:val="601E3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6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16AF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2816AF"/>
    <w:rPr>
      <w:color w:val="444444"/>
      <w:u w:val="none"/>
    </w:rPr>
  </w:style>
  <w:style w:type="character" w:styleId="a5">
    <w:name w:val="Hyperlink"/>
    <w:basedOn w:val="a0"/>
    <w:rsid w:val="002816AF"/>
    <w:rPr>
      <w:color w:val="444444"/>
      <w:u w:val="none"/>
    </w:rPr>
  </w:style>
  <w:style w:type="paragraph" w:styleId="a6">
    <w:name w:val="List Paragraph"/>
    <w:basedOn w:val="a"/>
    <w:uiPriority w:val="34"/>
    <w:qFormat/>
    <w:rsid w:val="002816AF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2816AF"/>
    <w:pPr>
      <w:ind w:firstLineChars="200" w:firstLine="420"/>
    </w:pPr>
  </w:style>
  <w:style w:type="character" w:customStyle="1" w:styleId="font01">
    <w:name w:val="font01"/>
    <w:basedOn w:val="a0"/>
    <w:rsid w:val="002816AF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7">
    <w:name w:val="Balloon Text"/>
    <w:basedOn w:val="a"/>
    <w:link w:val="Char"/>
    <w:rsid w:val="00AB42D8"/>
    <w:rPr>
      <w:sz w:val="18"/>
      <w:szCs w:val="18"/>
    </w:rPr>
  </w:style>
  <w:style w:type="character" w:customStyle="1" w:styleId="Char">
    <w:name w:val="批注框文本 Char"/>
    <w:basedOn w:val="a0"/>
    <w:link w:val="a7"/>
    <w:rsid w:val="00AB4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812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812F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uiPriority w:val="99"/>
    <w:rsid w:val="00812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812F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990C1C-F624-4D4F-8384-34383432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花花</dc:creator>
  <cp:lastModifiedBy>陈涛</cp:lastModifiedBy>
  <cp:revision>26</cp:revision>
  <cp:lastPrinted>2018-01-02T07:24:00Z</cp:lastPrinted>
  <dcterms:created xsi:type="dcterms:W3CDTF">2014-10-29T12:08:00Z</dcterms:created>
  <dcterms:modified xsi:type="dcterms:W3CDTF">2018-01-03T05:47:00Z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