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E4" w:rsidRPr="009E46E4" w:rsidRDefault="009E46E4" w:rsidP="009E46E4">
      <w:pPr>
        <w:pStyle w:val="Default"/>
        <w:jc w:val="both"/>
        <w:rPr>
          <w:rFonts w:ascii="黑体" w:eastAsia="黑体" w:hAnsi="黑体"/>
          <w:color w:val="auto"/>
          <w:sz w:val="32"/>
          <w:szCs w:val="32"/>
        </w:rPr>
      </w:pPr>
      <w:r w:rsidRPr="009E46E4">
        <w:rPr>
          <w:rFonts w:ascii="黑体" w:eastAsia="黑体" w:hAnsi="黑体" w:hint="eastAsia"/>
          <w:color w:val="auto"/>
          <w:sz w:val="32"/>
          <w:szCs w:val="32"/>
        </w:rPr>
        <w:t>附件1</w:t>
      </w:r>
    </w:p>
    <w:p w:rsidR="009E46E4" w:rsidRPr="009E46E4" w:rsidRDefault="009E46E4" w:rsidP="009E46E4">
      <w:pPr>
        <w:pStyle w:val="Default"/>
        <w:ind w:firstLineChars="200" w:firstLine="640"/>
        <w:jc w:val="center"/>
        <w:rPr>
          <w:rFonts w:ascii="黑体" w:eastAsia="黑体" w:hAnsi="黑体"/>
          <w:color w:val="auto"/>
          <w:sz w:val="32"/>
          <w:szCs w:val="32"/>
        </w:rPr>
      </w:pPr>
      <w:r w:rsidRPr="009E46E4">
        <w:rPr>
          <w:rFonts w:ascii="黑体" w:eastAsia="黑体" w:hAnsi="黑体" w:hint="eastAsia"/>
          <w:color w:val="auto"/>
          <w:sz w:val="32"/>
          <w:szCs w:val="32"/>
        </w:rPr>
        <w:t>2014年12月7日参会名额及报到时间表</w:t>
      </w:r>
    </w:p>
    <w:tbl>
      <w:tblPr>
        <w:tblStyle w:val="a3"/>
        <w:tblW w:w="9180" w:type="dxa"/>
        <w:jc w:val="center"/>
        <w:tblLook w:val="04A0"/>
      </w:tblPr>
      <w:tblGrid>
        <w:gridCol w:w="3887"/>
        <w:gridCol w:w="1370"/>
        <w:gridCol w:w="3923"/>
      </w:tblGrid>
      <w:tr w:rsidR="009E46E4" w:rsidRPr="00237A2C" w:rsidTr="00742974">
        <w:trPr>
          <w:trHeight w:val="170"/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区（市）县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人数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>
              <w:rPr>
                <w:rFonts w:ascii="方正仿宋_GBK" w:eastAsia="方正仿宋_GBK" w:hAnsi="Calibri" w:hint="eastAsia"/>
                <w:color w:val="auto"/>
              </w:rPr>
              <w:t>报到</w:t>
            </w:r>
            <w:r w:rsidRPr="00237A2C">
              <w:rPr>
                <w:rFonts w:ascii="方正仿宋_GBK" w:eastAsia="方正仿宋_GBK" w:hAnsi="Calibri" w:hint="eastAsia"/>
                <w:color w:val="auto"/>
              </w:rPr>
              <w:t>时间</w:t>
            </w:r>
          </w:p>
        </w:tc>
      </w:tr>
      <w:tr w:rsidR="009E46E4" w:rsidRPr="00237A2C" w:rsidTr="00742974">
        <w:trPr>
          <w:trHeight w:val="101"/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锦江区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青羊区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金牛区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武侯区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成华区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高新区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天府新区成都片区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30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龙泉</w:t>
            </w:r>
            <w:proofErr w:type="gramStart"/>
            <w:r w:rsidRPr="00237A2C">
              <w:rPr>
                <w:rFonts w:ascii="方正仿宋_GBK" w:eastAsia="方正仿宋_GBK" w:hAnsi="Calibri" w:hint="eastAsia"/>
                <w:color w:val="auto"/>
              </w:rPr>
              <w:t>驿</w:t>
            </w:r>
            <w:proofErr w:type="gramEnd"/>
            <w:r w:rsidRPr="00237A2C">
              <w:rPr>
                <w:rFonts w:ascii="方正仿宋_GBK" w:eastAsia="方正仿宋_GBK" w:hAnsi="Calibri" w:hint="eastAsia"/>
                <w:color w:val="auto"/>
              </w:rPr>
              <w:t>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新都区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温江区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双流县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郫县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proofErr w:type="gramStart"/>
            <w:r w:rsidRPr="00237A2C">
              <w:rPr>
                <w:rFonts w:ascii="方正仿宋_GBK" w:eastAsia="方正仿宋_GBK" w:hAnsi="Calibri" w:hint="eastAsia"/>
                <w:color w:val="auto"/>
              </w:rPr>
              <w:t>青白江</w:t>
            </w:r>
            <w:proofErr w:type="gramEnd"/>
            <w:r w:rsidRPr="00237A2C">
              <w:rPr>
                <w:rFonts w:ascii="方正仿宋_GBK" w:eastAsia="方正仿宋_GBK" w:hAnsi="Calibri" w:hint="eastAsia"/>
                <w:color w:val="auto"/>
              </w:rPr>
              <w:t>区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金堂县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大邑县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蒲江县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新津县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都江堰市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彭州市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邛崃市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崇州市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13：00-13：30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石室中学、成都七中、树德中学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各10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五十二中、特殊教育学校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各5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成都外国语学校、成都实验外国语学校、北师大成都实验中学、成都盐道街外语学校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各10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9：00-9：30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合计</w:t>
            </w:r>
          </w:p>
        </w:tc>
        <w:tc>
          <w:tcPr>
            <w:tcW w:w="137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640</w:t>
            </w:r>
          </w:p>
        </w:tc>
        <w:tc>
          <w:tcPr>
            <w:tcW w:w="392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</w:tbl>
    <w:p w:rsidR="009E46E4" w:rsidRPr="00237A2C" w:rsidRDefault="009E46E4" w:rsidP="009E46E4">
      <w:pPr>
        <w:pStyle w:val="Default"/>
        <w:spacing w:line="420" w:lineRule="exact"/>
        <w:ind w:firstLineChars="200" w:firstLine="640"/>
        <w:jc w:val="center"/>
        <w:rPr>
          <w:rFonts w:ascii="方正仿宋_GBK" w:eastAsia="方正仿宋_GBK" w:hAnsi="Calibri"/>
          <w:color w:val="auto"/>
          <w:sz w:val="32"/>
          <w:szCs w:val="32"/>
        </w:rPr>
      </w:pPr>
    </w:p>
    <w:p w:rsidR="009E46E4" w:rsidRPr="009E46E4" w:rsidRDefault="009E46E4" w:rsidP="009E46E4">
      <w:pPr>
        <w:pStyle w:val="Default"/>
        <w:jc w:val="both"/>
        <w:rPr>
          <w:rFonts w:ascii="黑体" w:eastAsia="黑体" w:hAnsi="黑体"/>
          <w:color w:val="auto"/>
          <w:sz w:val="32"/>
          <w:szCs w:val="32"/>
        </w:rPr>
      </w:pPr>
      <w:r w:rsidRPr="00237A2C">
        <w:rPr>
          <w:rFonts w:ascii="方正仿宋_GBK" w:eastAsia="方正仿宋_GBK"/>
          <w:sz w:val="32"/>
          <w:szCs w:val="32"/>
        </w:rPr>
        <w:br w:type="page"/>
      </w:r>
      <w:r w:rsidRPr="009E46E4">
        <w:rPr>
          <w:rFonts w:ascii="黑体" w:eastAsia="黑体" w:hAnsi="黑体" w:hint="eastAsia"/>
          <w:color w:val="auto"/>
          <w:sz w:val="32"/>
          <w:szCs w:val="32"/>
        </w:rPr>
        <w:lastRenderedPageBreak/>
        <w:t>附件2</w:t>
      </w:r>
    </w:p>
    <w:p w:rsidR="009E46E4" w:rsidRPr="009E46E4" w:rsidRDefault="009E46E4" w:rsidP="009E46E4">
      <w:pPr>
        <w:pStyle w:val="Default"/>
        <w:ind w:firstLineChars="200" w:firstLine="640"/>
        <w:jc w:val="center"/>
        <w:rPr>
          <w:rFonts w:ascii="黑体" w:eastAsia="黑体" w:hAnsi="黑体"/>
          <w:color w:val="auto"/>
          <w:sz w:val="32"/>
          <w:szCs w:val="32"/>
        </w:rPr>
      </w:pPr>
      <w:r w:rsidRPr="009E46E4">
        <w:rPr>
          <w:rFonts w:ascii="黑体" w:eastAsia="黑体" w:hAnsi="黑体" w:hint="eastAsia"/>
          <w:color w:val="auto"/>
          <w:sz w:val="32"/>
          <w:szCs w:val="32"/>
        </w:rPr>
        <w:t>2014年12月8日参会名额及报到时间表</w:t>
      </w:r>
    </w:p>
    <w:tbl>
      <w:tblPr>
        <w:tblStyle w:val="a3"/>
        <w:tblW w:w="8375" w:type="dxa"/>
        <w:jc w:val="center"/>
        <w:tblLook w:val="04A0"/>
      </w:tblPr>
      <w:tblGrid>
        <w:gridCol w:w="3887"/>
        <w:gridCol w:w="2244"/>
        <w:gridCol w:w="2244"/>
      </w:tblGrid>
      <w:tr w:rsidR="009E46E4" w:rsidRPr="00237A2C" w:rsidTr="00742974">
        <w:trPr>
          <w:trHeight w:val="170"/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区（市）县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人数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>
              <w:rPr>
                <w:rFonts w:ascii="方正仿宋_GBK" w:eastAsia="方正仿宋_GBK" w:hAnsi="Calibri" w:hint="eastAsia"/>
                <w:color w:val="auto"/>
              </w:rPr>
              <w:t>报到</w:t>
            </w:r>
            <w:r w:rsidRPr="00237A2C">
              <w:rPr>
                <w:rFonts w:ascii="方正仿宋_GBK" w:eastAsia="方正仿宋_GBK" w:hAnsi="Calibri" w:hint="eastAsia"/>
                <w:color w:val="auto"/>
              </w:rPr>
              <w:t>时间</w:t>
            </w:r>
          </w:p>
        </w:tc>
      </w:tr>
      <w:tr w:rsidR="009E46E4" w:rsidRPr="00237A2C" w:rsidTr="00742974">
        <w:trPr>
          <w:trHeight w:val="101"/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锦江区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 w:val="restart"/>
            <w:vAlign w:val="center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8：10-8：50</w:t>
            </w: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青羊区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金牛区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武侯区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成华区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高新区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天府新区成都片区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龙泉</w:t>
            </w:r>
            <w:proofErr w:type="gramStart"/>
            <w:r w:rsidRPr="00237A2C">
              <w:rPr>
                <w:rFonts w:ascii="方正仿宋_GBK" w:eastAsia="方正仿宋_GBK" w:hAnsi="Calibri" w:hint="eastAsia"/>
                <w:color w:val="auto"/>
              </w:rPr>
              <w:t>驿</w:t>
            </w:r>
            <w:proofErr w:type="gramEnd"/>
            <w:r w:rsidRPr="00237A2C">
              <w:rPr>
                <w:rFonts w:ascii="方正仿宋_GBK" w:eastAsia="方正仿宋_GBK" w:hAnsi="Calibri" w:hint="eastAsia"/>
                <w:color w:val="auto"/>
              </w:rPr>
              <w:t>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新都区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温江区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双流县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郫县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proofErr w:type="gramStart"/>
            <w:r w:rsidRPr="00237A2C">
              <w:rPr>
                <w:rFonts w:ascii="方正仿宋_GBK" w:eastAsia="方正仿宋_GBK" w:hAnsi="Calibri" w:hint="eastAsia"/>
                <w:color w:val="auto"/>
              </w:rPr>
              <w:t>青白江</w:t>
            </w:r>
            <w:proofErr w:type="gramEnd"/>
            <w:r w:rsidRPr="00237A2C">
              <w:rPr>
                <w:rFonts w:ascii="方正仿宋_GBK" w:eastAsia="方正仿宋_GBK" w:hAnsi="Calibri" w:hint="eastAsia"/>
                <w:color w:val="auto"/>
              </w:rPr>
              <w:t>区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金堂县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大邑县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蒲江县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新津县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都江堰市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彭州市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邛崃市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崇州市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10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石室中学、成都七中、树德中学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各5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五十二中、特殊教育学校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各2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成都外国语学校、成都实验外国语学校、北师大成都实验中学、成都盐道街外语学校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各3</w:t>
            </w:r>
          </w:p>
        </w:tc>
        <w:tc>
          <w:tcPr>
            <w:tcW w:w="2244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  <w:tr w:rsidR="009E46E4" w:rsidRPr="00237A2C" w:rsidTr="00742974">
        <w:trPr>
          <w:jc w:val="center"/>
        </w:trPr>
        <w:tc>
          <w:tcPr>
            <w:tcW w:w="0" w:type="auto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合计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241</w:t>
            </w:r>
          </w:p>
        </w:tc>
        <w:tc>
          <w:tcPr>
            <w:tcW w:w="2244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</w:tr>
    </w:tbl>
    <w:p w:rsidR="009E46E4" w:rsidRPr="00237A2C" w:rsidRDefault="009E46E4" w:rsidP="009E46E4">
      <w:pPr>
        <w:pStyle w:val="Default"/>
        <w:spacing w:line="420" w:lineRule="exact"/>
        <w:ind w:firstLineChars="200" w:firstLine="640"/>
        <w:jc w:val="center"/>
        <w:rPr>
          <w:rFonts w:ascii="方正仿宋_GBK" w:eastAsia="方正仿宋_GBK" w:hAnsi="Calibri"/>
          <w:color w:val="auto"/>
          <w:sz w:val="32"/>
          <w:szCs w:val="32"/>
        </w:rPr>
      </w:pPr>
    </w:p>
    <w:p w:rsidR="009E46E4" w:rsidRPr="009E46E4" w:rsidRDefault="009E46E4" w:rsidP="009E46E4">
      <w:pPr>
        <w:pStyle w:val="Default"/>
        <w:rPr>
          <w:rFonts w:ascii="黑体" w:eastAsia="黑体" w:hAnsi="黑体"/>
          <w:color w:val="auto"/>
          <w:sz w:val="32"/>
          <w:szCs w:val="32"/>
        </w:rPr>
      </w:pPr>
      <w:r w:rsidRPr="009E46E4">
        <w:rPr>
          <w:rFonts w:ascii="黑体" w:eastAsia="黑体" w:hAnsi="黑体" w:hint="eastAsia"/>
          <w:color w:val="auto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auto"/>
          <w:sz w:val="32"/>
          <w:szCs w:val="32"/>
        </w:rPr>
        <w:t>3</w:t>
      </w:r>
    </w:p>
    <w:p w:rsidR="009E46E4" w:rsidRPr="009E46E4" w:rsidRDefault="009E46E4" w:rsidP="009E46E4">
      <w:pPr>
        <w:pStyle w:val="Default"/>
        <w:ind w:firstLineChars="200" w:firstLine="640"/>
        <w:jc w:val="center"/>
        <w:rPr>
          <w:rFonts w:ascii="黑体" w:eastAsia="黑体" w:hAnsi="黑体"/>
          <w:color w:val="auto"/>
          <w:sz w:val="32"/>
          <w:szCs w:val="32"/>
        </w:rPr>
      </w:pPr>
      <w:r w:rsidRPr="009E46E4">
        <w:rPr>
          <w:rFonts w:ascii="黑体" w:eastAsia="黑体" w:hAnsi="黑体" w:hint="eastAsia"/>
          <w:color w:val="auto"/>
          <w:sz w:val="32"/>
          <w:szCs w:val="32"/>
        </w:rPr>
        <w:t>2014年12月8日参会人员报名表</w:t>
      </w:r>
    </w:p>
    <w:p w:rsidR="009E46E4" w:rsidRPr="00237A2C" w:rsidRDefault="009E46E4" w:rsidP="009E46E4">
      <w:pPr>
        <w:pStyle w:val="Default"/>
        <w:jc w:val="center"/>
        <w:rPr>
          <w:rFonts w:ascii="方正仿宋_GBK" w:eastAsia="方正仿宋_GBK" w:hAnsi="Calibri"/>
          <w:color w:val="auto"/>
        </w:rPr>
      </w:pPr>
      <w:r w:rsidRPr="00237A2C">
        <w:rPr>
          <w:rFonts w:ascii="方正仿宋_GBK" w:eastAsia="方正仿宋_GBK" w:hAnsi="Calibri" w:hint="eastAsia"/>
          <w:color w:val="auto"/>
        </w:rPr>
        <w:t>填报时间：                                                 填报人：</w:t>
      </w:r>
    </w:p>
    <w:tbl>
      <w:tblPr>
        <w:tblStyle w:val="a3"/>
        <w:tblW w:w="9716" w:type="dxa"/>
        <w:jc w:val="center"/>
        <w:tblLook w:val="04A0"/>
      </w:tblPr>
      <w:tblGrid>
        <w:gridCol w:w="1560"/>
        <w:gridCol w:w="1116"/>
        <w:gridCol w:w="1863"/>
        <w:gridCol w:w="1406"/>
        <w:gridCol w:w="1078"/>
        <w:gridCol w:w="1276"/>
        <w:gridCol w:w="1417"/>
      </w:tblGrid>
      <w:tr w:rsidR="009E46E4" w:rsidRPr="00237A2C" w:rsidTr="001715AF">
        <w:trPr>
          <w:jc w:val="center"/>
        </w:trPr>
        <w:tc>
          <w:tcPr>
            <w:tcW w:w="156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区（市）县</w:t>
            </w:r>
          </w:p>
        </w:tc>
        <w:tc>
          <w:tcPr>
            <w:tcW w:w="111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会场</w:t>
            </w:r>
          </w:p>
        </w:tc>
        <w:tc>
          <w:tcPr>
            <w:tcW w:w="186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单位</w:t>
            </w:r>
          </w:p>
        </w:tc>
        <w:tc>
          <w:tcPr>
            <w:tcW w:w="140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姓名</w:t>
            </w:r>
          </w:p>
        </w:tc>
        <w:tc>
          <w:tcPr>
            <w:tcW w:w="1078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职务</w:t>
            </w:r>
          </w:p>
        </w:tc>
        <w:tc>
          <w:tcPr>
            <w:tcW w:w="127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联系电话</w:t>
            </w:r>
          </w:p>
        </w:tc>
        <w:tc>
          <w:tcPr>
            <w:tcW w:w="1417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邮箱</w:t>
            </w:r>
          </w:p>
        </w:tc>
      </w:tr>
      <w:tr w:rsidR="009E46E4" w:rsidRPr="00237A2C" w:rsidTr="001715AF">
        <w:trPr>
          <w:jc w:val="center"/>
        </w:trPr>
        <w:tc>
          <w:tcPr>
            <w:tcW w:w="156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主会场</w:t>
            </w:r>
          </w:p>
        </w:tc>
        <w:tc>
          <w:tcPr>
            <w:tcW w:w="186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0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078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</w:tr>
      <w:tr w:rsidR="009E46E4" w:rsidRPr="00237A2C" w:rsidTr="001715AF">
        <w:trPr>
          <w:jc w:val="center"/>
        </w:trPr>
        <w:tc>
          <w:tcPr>
            <w:tcW w:w="156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116" w:type="dxa"/>
            <w:vMerge/>
            <w:vAlign w:val="center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</w:p>
        </w:tc>
        <w:tc>
          <w:tcPr>
            <w:tcW w:w="186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0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078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</w:tr>
      <w:tr w:rsidR="009E46E4" w:rsidRPr="00237A2C" w:rsidTr="001715AF">
        <w:trPr>
          <w:jc w:val="center"/>
        </w:trPr>
        <w:tc>
          <w:tcPr>
            <w:tcW w:w="156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</w:rPr>
            </w:pPr>
            <w:r w:rsidRPr="00237A2C">
              <w:rPr>
                <w:rFonts w:ascii="方正仿宋_GBK" w:eastAsia="方正仿宋_GBK" w:hAnsi="Calibri" w:hint="eastAsia"/>
                <w:color w:val="auto"/>
              </w:rPr>
              <w:t>分会场</w:t>
            </w:r>
          </w:p>
        </w:tc>
        <w:tc>
          <w:tcPr>
            <w:tcW w:w="186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0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078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</w:tr>
      <w:tr w:rsidR="009E46E4" w:rsidRPr="00237A2C" w:rsidTr="001715AF">
        <w:trPr>
          <w:jc w:val="center"/>
        </w:trPr>
        <w:tc>
          <w:tcPr>
            <w:tcW w:w="1560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116" w:type="dxa"/>
            <w:vMerge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863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0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078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</w:tcPr>
          <w:p w:rsidR="009E46E4" w:rsidRPr="00237A2C" w:rsidRDefault="009E46E4" w:rsidP="00742974">
            <w:pPr>
              <w:pStyle w:val="Default"/>
              <w:spacing w:line="420" w:lineRule="exact"/>
              <w:jc w:val="center"/>
              <w:rPr>
                <w:rFonts w:ascii="方正仿宋_GBK" w:eastAsia="方正仿宋_GBK" w:hAnsi="Calibri"/>
                <w:color w:val="auto"/>
                <w:sz w:val="32"/>
                <w:szCs w:val="32"/>
              </w:rPr>
            </w:pPr>
          </w:p>
        </w:tc>
      </w:tr>
    </w:tbl>
    <w:p w:rsidR="009E46E4" w:rsidRDefault="009E46E4" w:rsidP="009E46E4">
      <w:pPr>
        <w:pStyle w:val="Default"/>
        <w:spacing w:line="420" w:lineRule="exact"/>
        <w:ind w:firstLineChars="200" w:firstLine="640"/>
        <w:jc w:val="center"/>
        <w:rPr>
          <w:rFonts w:ascii="方正仿宋_GBK" w:eastAsia="方正仿宋_GBK" w:hAnsi="Calibri"/>
          <w:color w:val="auto"/>
          <w:sz w:val="32"/>
          <w:szCs w:val="32"/>
        </w:rPr>
      </w:pPr>
    </w:p>
    <w:p w:rsidR="001715AF" w:rsidRDefault="001715AF">
      <w:pPr>
        <w:widowControl/>
        <w:jc w:val="left"/>
        <w:rPr>
          <w:rFonts w:ascii="方正仿宋_GBK" w:eastAsia="方正仿宋_GBK" w:hAnsi="Calibri" w:cs="方正小标宋"/>
          <w:kern w:val="0"/>
          <w:sz w:val="32"/>
          <w:szCs w:val="32"/>
        </w:rPr>
      </w:pPr>
      <w:r>
        <w:rPr>
          <w:rFonts w:ascii="方正仿宋_GBK" w:eastAsia="方正仿宋_GBK" w:hAnsi="Calibri"/>
          <w:sz w:val="32"/>
          <w:szCs w:val="32"/>
        </w:rPr>
        <w:br w:type="page"/>
      </w:r>
    </w:p>
    <w:p w:rsidR="001715AF" w:rsidRPr="001715AF" w:rsidRDefault="009E46E4" w:rsidP="001715AF">
      <w:pPr>
        <w:pStyle w:val="Default"/>
        <w:rPr>
          <w:rFonts w:ascii="黑体" w:eastAsia="黑体" w:hAnsi="黑体" w:hint="eastAsia"/>
          <w:color w:val="auto"/>
          <w:sz w:val="32"/>
          <w:szCs w:val="32"/>
        </w:rPr>
      </w:pPr>
      <w:r w:rsidRPr="001715AF">
        <w:rPr>
          <w:rFonts w:ascii="黑体" w:eastAsia="黑体" w:hAnsi="黑体" w:hint="eastAsia"/>
          <w:color w:val="auto"/>
          <w:sz w:val="32"/>
          <w:szCs w:val="32"/>
        </w:rPr>
        <w:lastRenderedPageBreak/>
        <w:t>附件四</w:t>
      </w:r>
    </w:p>
    <w:p w:rsidR="009E46E4" w:rsidRPr="00237A2C" w:rsidRDefault="009E46E4" w:rsidP="001715AF">
      <w:pPr>
        <w:pStyle w:val="Default"/>
        <w:ind w:firstLineChars="200" w:firstLine="640"/>
        <w:jc w:val="center"/>
        <w:rPr>
          <w:rFonts w:ascii="方正仿宋_GBK" w:eastAsia="方正仿宋_GBK" w:hAnsi="Calibri"/>
          <w:color w:val="auto"/>
          <w:sz w:val="32"/>
          <w:szCs w:val="32"/>
        </w:rPr>
      </w:pPr>
      <w:r w:rsidRPr="00237A2C">
        <w:rPr>
          <w:rFonts w:ascii="方正仿宋_GBK" w:eastAsia="方正仿宋_GBK" w:hAnsi="Calibri" w:hint="eastAsia"/>
          <w:color w:val="auto"/>
          <w:sz w:val="32"/>
          <w:szCs w:val="32"/>
        </w:rPr>
        <w:t>树德中学光华校区地图</w:t>
      </w:r>
    </w:p>
    <w:p w:rsidR="009E46E4" w:rsidRPr="00237A2C" w:rsidRDefault="009E46E4" w:rsidP="009E46E4">
      <w:pPr>
        <w:pStyle w:val="Default"/>
        <w:ind w:leftChars="-337" w:hangingChars="295" w:hanging="708"/>
        <w:rPr>
          <w:rFonts w:ascii="宋体" w:hAnsi="宋体" w:cs="宋体"/>
          <w:color w:val="auto"/>
        </w:rPr>
      </w:pPr>
      <w:r w:rsidRPr="00237A2C">
        <w:rPr>
          <w:rFonts w:ascii="宋体" w:hAnsi="宋体" w:cs="宋体"/>
          <w:noProof/>
          <w:color w:val="auto"/>
        </w:rPr>
        <w:drawing>
          <wp:inline distT="0" distB="0" distL="0" distR="0">
            <wp:extent cx="6353175" cy="4105275"/>
            <wp:effectExtent l="19050" t="0" r="9525" b="0"/>
            <wp:docPr id="1" name="图片 1" descr="C:\Users\DELL\AppData\Roaming\Tencent\Users\3463150\QQ\WinTemp\RichOle\4UY@5(1}}PK9(NEXUM7VM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3463150\QQ\WinTemp\RichOle\4UY@5(1}}PK9(NEXUM7VM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AF" w:rsidRDefault="009E46E4" w:rsidP="001715AF">
      <w:pPr>
        <w:pStyle w:val="Default"/>
        <w:rPr>
          <w:rFonts w:ascii="方正仿宋_GBK" w:eastAsia="方正仿宋_GBK" w:hAnsi="Calibri" w:hint="eastAsia"/>
          <w:color w:val="auto"/>
          <w:sz w:val="32"/>
          <w:szCs w:val="32"/>
        </w:rPr>
      </w:pPr>
      <w:r w:rsidRPr="00237A2C">
        <w:rPr>
          <w:rFonts w:ascii="方正仿宋_GBK" w:eastAsia="方正仿宋_GBK" w:hAnsi="Calibri" w:hint="eastAsia"/>
          <w:color w:val="auto"/>
          <w:sz w:val="32"/>
          <w:szCs w:val="32"/>
        </w:rPr>
        <w:t>注意：参会的同志请将汽车停放于光华大道北侧（即光华校区北门对面），尽量不要停放在南侧。</w:t>
      </w:r>
    </w:p>
    <w:p w:rsidR="00AD1048" w:rsidRPr="009E46E4" w:rsidRDefault="009E46E4" w:rsidP="001715AF">
      <w:pPr>
        <w:pStyle w:val="Default"/>
        <w:ind w:firstLineChars="300" w:firstLine="960"/>
      </w:pPr>
      <w:r w:rsidRPr="00237A2C">
        <w:rPr>
          <w:rFonts w:ascii="方正仿宋_GBK" w:eastAsia="方正仿宋_GBK" w:hAnsi="Calibri" w:hint="eastAsia"/>
          <w:color w:val="auto"/>
          <w:sz w:val="32"/>
          <w:szCs w:val="32"/>
        </w:rPr>
        <w:t>参会的同志请于光华校区东门签到进入。</w:t>
      </w:r>
    </w:p>
    <w:sectPr w:rsidR="00AD1048" w:rsidRPr="009E46E4" w:rsidSect="00AD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6E4"/>
    <w:rsid w:val="001715AF"/>
    <w:rsid w:val="009E46E4"/>
    <w:rsid w:val="00AD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6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46E4"/>
    <w:pPr>
      <w:widowControl w:val="0"/>
      <w:autoSpaceDE w:val="0"/>
      <w:autoSpaceDN w:val="0"/>
      <w:adjustRightInd w:val="0"/>
    </w:pPr>
    <w:rPr>
      <w:rFonts w:ascii="方正小标宋" w:eastAsia="方正小标宋" w:cs="方正小标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中科软件</dc:creator>
  <cp:keywords/>
  <dc:description/>
  <cp:lastModifiedBy>中科软件</cp:lastModifiedBy>
  <cp:revision>2</cp:revision>
  <dcterms:created xsi:type="dcterms:W3CDTF">2014-12-02T08:17:00Z</dcterms:created>
  <dcterms:modified xsi:type="dcterms:W3CDTF">2014-12-02T08:20:00Z</dcterms:modified>
</cp:coreProperties>
</file>