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F27" w:rsidRPr="00923AAB" w:rsidRDefault="00E00F27" w:rsidP="00CF61A4">
      <w:pPr>
        <w:rPr>
          <w:rFonts w:ascii="黑体" w:eastAsia="黑体" w:hAnsi="黑体"/>
          <w:sz w:val="32"/>
          <w:szCs w:val="32"/>
        </w:rPr>
      </w:pPr>
      <w:r w:rsidRPr="00923AAB">
        <w:rPr>
          <w:rFonts w:ascii="黑体" w:eastAsia="黑体" w:hAnsi="黑体" w:hint="eastAsia"/>
          <w:sz w:val="32"/>
          <w:szCs w:val="32"/>
        </w:rPr>
        <w:t>附件</w:t>
      </w:r>
      <w:r w:rsidRPr="00923AAB">
        <w:rPr>
          <w:rFonts w:ascii="黑体" w:eastAsia="黑体" w:hAnsi="黑体"/>
          <w:sz w:val="32"/>
          <w:szCs w:val="32"/>
        </w:rPr>
        <w:t>1</w:t>
      </w:r>
    </w:p>
    <w:p w:rsidR="00E00F27" w:rsidRPr="00CF61A4" w:rsidRDefault="00E00F27" w:rsidP="00CF61A4">
      <w:pPr>
        <w:jc w:val="center"/>
        <w:rPr>
          <w:rFonts w:ascii="方正小标宋_GBK" w:eastAsia="方正小标宋_GBK" w:hAnsi="宋体"/>
          <w:sz w:val="30"/>
          <w:szCs w:val="30"/>
        </w:rPr>
      </w:pPr>
      <w:r w:rsidRPr="00CF61A4">
        <w:rPr>
          <w:rFonts w:ascii="方正小标宋_GBK" w:eastAsia="方正小标宋_GBK" w:hAnsi="宋体" w:hint="eastAsia"/>
          <w:sz w:val="30"/>
          <w:szCs w:val="30"/>
        </w:rPr>
        <w:t>第四届城市教育装备合作与发展</w:t>
      </w:r>
      <w:r>
        <w:rPr>
          <w:rFonts w:ascii="方正小标宋_GBK" w:eastAsia="方正小标宋_GBK" w:hAnsi="宋体" w:hint="eastAsia"/>
          <w:sz w:val="30"/>
          <w:szCs w:val="30"/>
        </w:rPr>
        <w:t>论坛</w:t>
      </w:r>
      <w:r w:rsidRPr="00CF61A4">
        <w:rPr>
          <w:rFonts w:ascii="方正小标宋_GBK" w:eastAsia="方正小标宋_GBK" w:hAnsi="宋体" w:hint="eastAsia"/>
          <w:sz w:val="30"/>
          <w:szCs w:val="30"/>
        </w:rPr>
        <w:t>案例提名</w:t>
      </w:r>
    </w:p>
    <w:tbl>
      <w:tblPr>
        <w:tblW w:w="8926" w:type="dxa"/>
        <w:tblInd w:w="93" w:type="dxa"/>
        <w:tblLook w:val="00A0"/>
      </w:tblPr>
      <w:tblGrid>
        <w:gridCol w:w="4461"/>
        <w:gridCol w:w="4465"/>
      </w:tblGrid>
      <w:tr w:rsidR="00E00F27" w:rsidRPr="002D6F1D" w:rsidTr="00CF61A4">
        <w:trPr>
          <w:trHeight w:val="403"/>
        </w:trPr>
        <w:tc>
          <w:tcPr>
            <w:tcW w:w="8926" w:type="dxa"/>
            <w:gridSpan w:val="2"/>
            <w:tcBorders>
              <w:top w:val="single" w:sz="4" w:space="0" w:color="auto"/>
              <w:left w:val="single" w:sz="4" w:space="0" w:color="auto"/>
              <w:bottom w:val="single" w:sz="4" w:space="0" w:color="auto"/>
              <w:right w:val="single" w:sz="4" w:space="0" w:color="auto"/>
            </w:tcBorders>
            <w:noWrap/>
            <w:vAlign w:val="center"/>
          </w:tcPr>
          <w:p w:rsidR="00E00F27" w:rsidRPr="002D6F1D" w:rsidRDefault="00E00F27">
            <w:pPr>
              <w:rPr>
                <w:rFonts w:ascii="宋体" w:cs="宋体"/>
                <w:b/>
                <w:bCs/>
                <w:color w:val="000000"/>
                <w:szCs w:val="21"/>
              </w:rPr>
            </w:pPr>
            <w:r w:rsidRPr="002D6F1D">
              <w:rPr>
                <w:rFonts w:ascii="宋体" w:hAnsi="宋体" w:hint="eastAsia"/>
                <w:b/>
                <w:bCs/>
                <w:color w:val="000000"/>
                <w:szCs w:val="21"/>
              </w:rPr>
              <w:t>一、书香校园建设</w:t>
            </w:r>
            <w:r w:rsidRPr="002D6F1D">
              <w:rPr>
                <w:rFonts w:ascii="宋体" w:hAnsi="宋体"/>
                <w:color w:val="000000"/>
                <w:szCs w:val="21"/>
              </w:rPr>
              <w:t xml:space="preserve"> </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b/>
                <w:bCs/>
                <w:color w:val="000000"/>
                <w:szCs w:val="21"/>
              </w:rPr>
            </w:pPr>
            <w:r w:rsidRPr="002D6F1D">
              <w:rPr>
                <w:rFonts w:ascii="宋体" w:hAnsi="宋体" w:hint="eastAsia"/>
                <w:b/>
                <w:bCs/>
                <w:color w:val="000000"/>
                <w:szCs w:val="21"/>
              </w:rPr>
              <w:t>提名案例题目</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b/>
                <w:bCs/>
                <w:color w:val="000000"/>
                <w:szCs w:val="21"/>
              </w:rPr>
            </w:pPr>
            <w:r w:rsidRPr="002D6F1D">
              <w:rPr>
                <w:rFonts w:ascii="宋体" w:hAnsi="宋体" w:hint="eastAsia"/>
                <w:b/>
                <w:bCs/>
                <w:color w:val="000000"/>
                <w:szCs w:val="21"/>
              </w:rPr>
              <w:t>提名案例单位</w:t>
            </w:r>
          </w:p>
        </w:tc>
      </w:tr>
      <w:tr w:rsidR="00E00F27" w:rsidRPr="002D6F1D" w:rsidTr="00CF61A4">
        <w:trPr>
          <w:trHeight w:val="52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沙湾路小学书香校园建设</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成都市沙湾路小学</w:t>
            </w:r>
          </w:p>
        </w:tc>
      </w:tr>
      <w:tr w:rsidR="00E00F27" w:rsidRPr="002D6F1D" w:rsidTr="00CF61A4">
        <w:trPr>
          <w:trHeight w:val="480"/>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让阅读走进课堂</w:t>
            </w:r>
            <w:r w:rsidRPr="002D6F1D">
              <w:rPr>
                <w:rFonts w:ascii="宋体" w:hAnsi="宋体"/>
                <w:color w:val="000000"/>
                <w:szCs w:val="21"/>
              </w:rPr>
              <w:t xml:space="preserve"> </w:t>
            </w:r>
            <w:r w:rsidRPr="002D6F1D">
              <w:rPr>
                <w:rFonts w:ascii="宋体" w:hAnsi="宋体" w:hint="eastAsia"/>
                <w:color w:val="000000"/>
                <w:szCs w:val="21"/>
              </w:rPr>
              <w:t>以经典滋养生命</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成都市双流县东升小学（获优秀案例奖）</w:t>
            </w:r>
          </w:p>
        </w:tc>
      </w:tr>
      <w:tr w:rsidR="00E00F27" w:rsidRPr="002D6F1D" w:rsidTr="00CF61A4">
        <w:trPr>
          <w:trHeight w:val="480"/>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书香溢校园</w:t>
            </w:r>
            <w:r w:rsidRPr="002D6F1D">
              <w:rPr>
                <w:rFonts w:ascii="宋体" w:hAnsi="宋体"/>
                <w:color w:val="000000"/>
                <w:szCs w:val="21"/>
              </w:rPr>
              <w:t xml:space="preserve"> </w:t>
            </w:r>
            <w:r w:rsidRPr="002D6F1D">
              <w:rPr>
                <w:rFonts w:ascii="宋体" w:hAnsi="宋体" w:hint="eastAsia"/>
                <w:color w:val="000000"/>
                <w:szCs w:val="21"/>
              </w:rPr>
              <w:t>师生共成长</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成都市双流县实验小学</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瀚墨书香满校园</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成都市新都区谕亭小学</w:t>
            </w:r>
          </w:p>
        </w:tc>
      </w:tr>
      <w:tr w:rsidR="00E00F27" w:rsidRPr="002D6F1D" w:rsidTr="00CF61A4">
        <w:trPr>
          <w:trHeight w:val="403"/>
        </w:trPr>
        <w:tc>
          <w:tcPr>
            <w:tcW w:w="8926" w:type="dxa"/>
            <w:gridSpan w:val="2"/>
            <w:tcBorders>
              <w:top w:val="nil"/>
              <w:left w:val="single" w:sz="4" w:space="0" w:color="auto"/>
              <w:bottom w:val="single" w:sz="4" w:space="0" w:color="auto"/>
              <w:right w:val="single" w:sz="4" w:space="0" w:color="auto"/>
            </w:tcBorders>
            <w:noWrap/>
            <w:vAlign w:val="center"/>
          </w:tcPr>
          <w:p w:rsidR="00E00F27" w:rsidRPr="002D6F1D" w:rsidRDefault="00E00F27">
            <w:pPr>
              <w:rPr>
                <w:rFonts w:ascii="宋体" w:cs="宋体"/>
                <w:color w:val="000000"/>
                <w:szCs w:val="21"/>
              </w:rPr>
            </w:pPr>
            <w:r w:rsidRPr="002D6F1D">
              <w:rPr>
                <w:rFonts w:ascii="宋体" w:hAnsi="宋体" w:hint="eastAsia"/>
                <w:color w:val="000000"/>
                <w:szCs w:val="21"/>
              </w:rPr>
              <w:t>二</w:t>
            </w:r>
            <w:r w:rsidRPr="002D6F1D">
              <w:rPr>
                <w:rFonts w:ascii="宋体" w:hAnsi="宋体" w:hint="eastAsia"/>
                <w:b/>
                <w:bCs/>
                <w:color w:val="000000"/>
                <w:szCs w:val="21"/>
              </w:rPr>
              <w:t>、数字化校园建设</w:t>
            </w:r>
            <w:r w:rsidRPr="002D6F1D">
              <w:rPr>
                <w:rFonts w:ascii="宋体" w:hAnsi="宋体"/>
                <w:color w:val="000000"/>
                <w:szCs w:val="21"/>
              </w:rPr>
              <w:t xml:space="preserve"> </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b/>
                <w:bCs/>
                <w:color w:val="000000"/>
                <w:szCs w:val="21"/>
              </w:rPr>
            </w:pPr>
            <w:r w:rsidRPr="002D6F1D">
              <w:rPr>
                <w:rFonts w:ascii="宋体" w:hAnsi="宋体" w:hint="eastAsia"/>
                <w:b/>
                <w:bCs/>
                <w:color w:val="000000"/>
                <w:szCs w:val="21"/>
              </w:rPr>
              <w:t>提名案例题目</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b/>
                <w:bCs/>
                <w:color w:val="000000"/>
                <w:szCs w:val="21"/>
              </w:rPr>
            </w:pPr>
            <w:r w:rsidRPr="002D6F1D">
              <w:rPr>
                <w:rFonts w:ascii="宋体" w:hAnsi="宋体" w:hint="eastAsia"/>
                <w:b/>
                <w:bCs/>
                <w:color w:val="000000"/>
                <w:szCs w:val="21"/>
              </w:rPr>
              <w:t>提名案例单位</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双中数字化校园</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成都市双流中学（获优秀案例奖）</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邛崃市平乐学校数字化校园建设</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邛崃市平乐学校</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走信息化发展之路</w:t>
            </w:r>
            <w:r w:rsidRPr="002D6F1D">
              <w:rPr>
                <w:rFonts w:ascii="宋体" w:hAnsi="宋体"/>
                <w:color w:val="000000"/>
                <w:szCs w:val="21"/>
              </w:rPr>
              <w:t xml:space="preserve"> </w:t>
            </w:r>
            <w:r w:rsidRPr="002D6F1D">
              <w:rPr>
                <w:rFonts w:ascii="宋体" w:hAnsi="宋体" w:hint="eastAsia"/>
                <w:color w:val="000000"/>
                <w:szCs w:val="21"/>
              </w:rPr>
              <w:t>创学校特色之品牌</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成都市双流县西航一中</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茶店子小学校园电视台</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成都市茶店子小学</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新津永商镇中心小学数字化校园建设</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成都市新津县永商小学</w:t>
            </w:r>
          </w:p>
        </w:tc>
      </w:tr>
      <w:tr w:rsidR="00E00F27" w:rsidRPr="002D6F1D" w:rsidTr="00CF61A4">
        <w:trPr>
          <w:trHeight w:val="403"/>
        </w:trPr>
        <w:tc>
          <w:tcPr>
            <w:tcW w:w="8926" w:type="dxa"/>
            <w:gridSpan w:val="2"/>
            <w:tcBorders>
              <w:top w:val="nil"/>
              <w:left w:val="single" w:sz="4" w:space="0" w:color="auto"/>
              <w:bottom w:val="single" w:sz="4" w:space="0" w:color="auto"/>
              <w:right w:val="single" w:sz="4" w:space="0" w:color="auto"/>
            </w:tcBorders>
            <w:noWrap/>
            <w:vAlign w:val="center"/>
          </w:tcPr>
          <w:p w:rsidR="00E00F27" w:rsidRPr="002D6F1D" w:rsidRDefault="00E00F27" w:rsidP="00CF61A4">
            <w:pPr>
              <w:rPr>
                <w:rFonts w:ascii="宋体" w:cs="宋体"/>
                <w:szCs w:val="21"/>
              </w:rPr>
            </w:pPr>
            <w:r w:rsidRPr="002D6F1D">
              <w:rPr>
                <w:rFonts w:ascii="宋体" w:hAnsi="宋体" w:hint="eastAsia"/>
                <w:b/>
                <w:bCs/>
                <w:color w:val="000000"/>
                <w:szCs w:val="21"/>
              </w:rPr>
              <w:t>三、特色课程建设</w:t>
            </w:r>
            <w:r w:rsidRPr="002D6F1D">
              <w:rPr>
                <w:rFonts w:ascii="宋体" w:hAnsi="宋体"/>
                <w:color w:val="000000"/>
                <w:szCs w:val="21"/>
              </w:rPr>
              <w:t xml:space="preserve"> </w:t>
            </w:r>
            <w:r w:rsidRPr="002D6F1D">
              <w:rPr>
                <w:rFonts w:ascii="宋体" w:hAnsi="宋体" w:hint="eastAsia"/>
                <w:szCs w:val="21"/>
              </w:rPr>
              <w:t xml:space="preserve">　</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b/>
                <w:bCs/>
                <w:color w:val="000000"/>
                <w:szCs w:val="21"/>
              </w:rPr>
            </w:pPr>
            <w:r w:rsidRPr="002D6F1D">
              <w:rPr>
                <w:rFonts w:ascii="宋体" w:hAnsi="宋体" w:hint="eastAsia"/>
                <w:b/>
                <w:bCs/>
                <w:color w:val="000000"/>
                <w:szCs w:val="21"/>
              </w:rPr>
              <w:t>提名案例题目</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b/>
                <w:bCs/>
                <w:color w:val="000000"/>
                <w:szCs w:val="21"/>
              </w:rPr>
            </w:pPr>
            <w:r w:rsidRPr="002D6F1D">
              <w:rPr>
                <w:rFonts w:ascii="宋体" w:hAnsi="宋体" w:hint="eastAsia"/>
                <w:b/>
                <w:bCs/>
                <w:color w:val="000000"/>
                <w:szCs w:val="21"/>
              </w:rPr>
              <w:t>提名案例单位</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四川“清音”特色课程</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四川大学西航港实验小学</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邛崃市南街小学特色课程建设</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邛崃市南街小学</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成都青羊区第五幼儿园幼儿生活体验馆</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成都市第五幼儿园</w:t>
            </w:r>
          </w:p>
        </w:tc>
      </w:tr>
      <w:tr w:rsidR="00E00F27" w:rsidRPr="002D6F1D" w:rsidTr="00CF61A4">
        <w:trPr>
          <w:trHeight w:val="403"/>
        </w:trPr>
        <w:tc>
          <w:tcPr>
            <w:tcW w:w="8926" w:type="dxa"/>
            <w:gridSpan w:val="2"/>
            <w:tcBorders>
              <w:top w:val="nil"/>
              <w:left w:val="single" w:sz="4" w:space="0" w:color="auto"/>
              <w:bottom w:val="single" w:sz="4" w:space="0" w:color="auto"/>
              <w:right w:val="single" w:sz="4" w:space="0" w:color="auto"/>
            </w:tcBorders>
            <w:noWrap/>
            <w:vAlign w:val="center"/>
          </w:tcPr>
          <w:p w:rsidR="00E00F27" w:rsidRPr="002D6F1D" w:rsidRDefault="00E00F27" w:rsidP="00CF61A4">
            <w:pPr>
              <w:rPr>
                <w:rFonts w:ascii="宋体" w:cs="宋体"/>
                <w:szCs w:val="21"/>
              </w:rPr>
            </w:pPr>
            <w:r w:rsidRPr="002D6F1D">
              <w:rPr>
                <w:rFonts w:ascii="宋体" w:hAnsi="宋体" w:hint="eastAsia"/>
                <w:b/>
                <w:bCs/>
                <w:color w:val="000000"/>
                <w:szCs w:val="21"/>
              </w:rPr>
              <w:t>四、专用教室建设</w:t>
            </w:r>
            <w:r w:rsidRPr="002D6F1D">
              <w:rPr>
                <w:rFonts w:ascii="宋体" w:hAnsi="宋体"/>
                <w:color w:val="000000"/>
                <w:szCs w:val="21"/>
              </w:rPr>
              <w:t xml:space="preserve"> </w:t>
            </w:r>
            <w:r w:rsidRPr="002D6F1D">
              <w:rPr>
                <w:rFonts w:ascii="宋体" w:hAnsi="宋体" w:hint="eastAsia"/>
                <w:szCs w:val="21"/>
              </w:rPr>
              <w:t xml:space="preserve">　</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b/>
                <w:bCs/>
                <w:color w:val="000000"/>
                <w:szCs w:val="21"/>
              </w:rPr>
            </w:pPr>
            <w:r w:rsidRPr="002D6F1D">
              <w:rPr>
                <w:rFonts w:ascii="宋体" w:hAnsi="宋体" w:hint="eastAsia"/>
                <w:b/>
                <w:bCs/>
                <w:color w:val="000000"/>
                <w:szCs w:val="21"/>
              </w:rPr>
              <w:t>提名案例题目</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b/>
                <w:bCs/>
                <w:color w:val="000000"/>
                <w:szCs w:val="21"/>
              </w:rPr>
            </w:pPr>
            <w:r w:rsidRPr="002D6F1D">
              <w:rPr>
                <w:rFonts w:ascii="宋体" w:hAnsi="宋体" w:hint="eastAsia"/>
                <w:b/>
                <w:bCs/>
                <w:color w:val="000000"/>
                <w:szCs w:val="21"/>
              </w:rPr>
              <w:t>提名案例单位</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川剧专用活动室</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成都市第三十三中学</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机器人创新工作室</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成都市棠湖中学</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成都市北站小学校专用教室建设</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成都市北站小学校</w:t>
            </w:r>
          </w:p>
        </w:tc>
      </w:tr>
      <w:tr w:rsidR="00E00F27" w:rsidRPr="002D6F1D" w:rsidTr="00CF61A4">
        <w:trPr>
          <w:trHeight w:val="403"/>
        </w:trPr>
        <w:tc>
          <w:tcPr>
            <w:tcW w:w="8926" w:type="dxa"/>
            <w:gridSpan w:val="2"/>
            <w:tcBorders>
              <w:top w:val="nil"/>
              <w:left w:val="single" w:sz="4" w:space="0" w:color="auto"/>
              <w:bottom w:val="single" w:sz="4" w:space="0" w:color="auto"/>
              <w:right w:val="single" w:sz="4" w:space="0" w:color="auto"/>
            </w:tcBorders>
            <w:noWrap/>
            <w:vAlign w:val="center"/>
          </w:tcPr>
          <w:p w:rsidR="00E00F27" w:rsidRPr="002D6F1D" w:rsidRDefault="00E00F27" w:rsidP="00CF61A4">
            <w:pPr>
              <w:rPr>
                <w:rFonts w:ascii="宋体" w:cs="宋体"/>
                <w:szCs w:val="21"/>
              </w:rPr>
            </w:pPr>
            <w:r w:rsidRPr="002D6F1D">
              <w:rPr>
                <w:rFonts w:ascii="宋体" w:hAnsi="宋体" w:hint="eastAsia"/>
                <w:b/>
                <w:bCs/>
                <w:color w:val="000000"/>
                <w:szCs w:val="21"/>
              </w:rPr>
              <w:t>五、系统平台建设</w:t>
            </w:r>
            <w:r w:rsidRPr="002D6F1D">
              <w:rPr>
                <w:rFonts w:ascii="宋体" w:hAnsi="宋体"/>
                <w:color w:val="000000"/>
                <w:szCs w:val="21"/>
              </w:rPr>
              <w:t xml:space="preserve"> </w:t>
            </w:r>
            <w:r w:rsidRPr="002D6F1D">
              <w:rPr>
                <w:rFonts w:ascii="宋体" w:hAnsi="宋体" w:hint="eastAsia"/>
                <w:szCs w:val="21"/>
              </w:rPr>
              <w:t xml:space="preserve">　</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b/>
                <w:bCs/>
                <w:color w:val="000000"/>
                <w:szCs w:val="21"/>
              </w:rPr>
            </w:pPr>
            <w:r w:rsidRPr="002D6F1D">
              <w:rPr>
                <w:rFonts w:ascii="宋体" w:hAnsi="宋体" w:hint="eastAsia"/>
                <w:b/>
                <w:bCs/>
                <w:color w:val="000000"/>
                <w:szCs w:val="21"/>
              </w:rPr>
              <w:t>提名案例题目</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b/>
                <w:bCs/>
                <w:color w:val="000000"/>
                <w:szCs w:val="21"/>
              </w:rPr>
            </w:pPr>
            <w:r w:rsidRPr="002D6F1D">
              <w:rPr>
                <w:rFonts w:ascii="宋体" w:hAnsi="宋体" w:hint="eastAsia"/>
                <w:b/>
                <w:bCs/>
                <w:color w:val="000000"/>
                <w:szCs w:val="21"/>
              </w:rPr>
              <w:t>提名案例单位</w:t>
            </w:r>
          </w:p>
        </w:tc>
      </w:tr>
      <w:tr w:rsidR="00E00F27" w:rsidRPr="002D6F1D" w:rsidTr="00CF61A4">
        <w:trPr>
          <w:trHeight w:val="679"/>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四川省教育资源公共服务平台</w:t>
            </w:r>
            <w:r w:rsidRPr="002D6F1D">
              <w:rPr>
                <w:rFonts w:ascii="宋体" w:hAnsi="宋体"/>
                <w:color w:val="000000"/>
                <w:szCs w:val="21"/>
              </w:rPr>
              <w:t>Learning-Box</w:t>
            </w:r>
            <w:r w:rsidRPr="002D6F1D">
              <w:rPr>
                <w:rFonts w:ascii="宋体" w:hAnsi="宋体" w:hint="eastAsia"/>
                <w:color w:val="000000"/>
                <w:szCs w:val="21"/>
              </w:rPr>
              <w:t>应用精品课《月光曲》</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成都市龙泉驿区第一小学校</w:t>
            </w:r>
          </w:p>
        </w:tc>
      </w:tr>
      <w:tr w:rsidR="00E00F27" w:rsidRPr="002D6F1D" w:rsidTr="00CF61A4">
        <w:trPr>
          <w:trHeight w:val="403"/>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系统平台建设</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郫县教研培训中心电教站</w:t>
            </w:r>
          </w:p>
        </w:tc>
      </w:tr>
      <w:tr w:rsidR="00E00F27" w:rsidRPr="002D6F1D" w:rsidTr="00CF61A4">
        <w:trPr>
          <w:trHeight w:val="679"/>
        </w:trPr>
        <w:tc>
          <w:tcPr>
            <w:tcW w:w="4461" w:type="dxa"/>
            <w:tcBorders>
              <w:top w:val="nil"/>
              <w:left w:val="single" w:sz="4" w:space="0" w:color="auto"/>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成都市中小学图书数字化管理共享平台建设及中小学师生阅读行为干预</w:t>
            </w:r>
          </w:p>
        </w:tc>
        <w:tc>
          <w:tcPr>
            <w:tcW w:w="4465" w:type="dxa"/>
            <w:tcBorders>
              <w:top w:val="nil"/>
              <w:left w:val="nil"/>
              <w:bottom w:val="single" w:sz="4" w:space="0" w:color="auto"/>
              <w:right w:val="single" w:sz="4" w:space="0" w:color="auto"/>
            </w:tcBorders>
            <w:vAlign w:val="center"/>
          </w:tcPr>
          <w:p w:rsidR="00E00F27" w:rsidRPr="002D6F1D" w:rsidRDefault="00E00F27">
            <w:pPr>
              <w:rPr>
                <w:rFonts w:ascii="宋体" w:cs="宋体"/>
                <w:color w:val="000000"/>
                <w:szCs w:val="21"/>
              </w:rPr>
            </w:pPr>
            <w:r w:rsidRPr="002D6F1D">
              <w:rPr>
                <w:rFonts w:ascii="宋体" w:hAnsi="宋体" w:hint="eastAsia"/>
                <w:color w:val="000000"/>
                <w:szCs w:val="21"/>
              </w:rPr>
              <w:t>成都市教育技术装备所（获优秀案例奖）</w:t>
            </w:r>
          </w:p>
        </w:tc>
      </w:tr>
    </w:tbl>
    <w:p w:rsidR="00E00F27" w:rsidRPr="00CF61A4" w:rsidRDefault="00E00F27" w:rsidP="00CF61A4">
      <w:pPr>
        <w:rPr>
          <w:rFonts w:ascii="宋体"/>
          <w:szCs w:val="21"/>
        </w:rPr>
      </w:pPr>
    </w:p>
    <w:p w:rsidR="00E00F27" w:rsidRPr="00923AAB" w:rsidRDefault="00E00F27" w:rsidP="00CF61A4">
      <w:pPr>
        <w:rPr>
          <w:rFonts w:ascii="黑体" w:eastAsia="黑体" w:hAnsi="黑体"/>
          <w:sz w:val="32"/>
          <w:szCs w:val="32"/>
        </w:rPr>
      </w:pPr>
      <w:r w:rsidRPr="00923AAB">
        <w:rPr>
          <w:rFonts w:ascii="黑体" w:eastAsia="黑体" w:hAnsi="黑体" w:hint="eastAsia"/>
          <w:sz w:val="32"/>
          <w:szCs w:val="32"/>
        </w:rPr>
        <w:lastRenderedPageBreak/>
        <w:t>附件</w:t>
      </w:r>
      <w:r w:rsidRPr="00923AAB">
        <w:rPr>
          <w:rFonts w:ascii="黑体" w:eastAsia="黑体" w:hAnsi="黑体"/>
          <w:sz w:val="32"/>
          <w:szCs w:val="32"/>
        </w:rPr>
        <w:t>2</w:t>
      </w:r>
    </w:p>
    <w:p w:rsidR="00E00F27" w:rsidRPr="00CF61A4" w:rsidRDefault="00E00F27" w:rsidP="00CF61A4">
      <w:pPr>
        <w:jc w:val="center"/>
        <w:rPr>
          <w:rFonts w:ascii="方正小标宋_GBK" w:eastAsia="方正小标宋_GBK" w:hAnsi="宋体"/>
          <w:sz w:val="30"/>
          <w:szCs w:val="30"/>
        </w:rPr>
      </w:pPr>
      <w:r w:rsidRPr="00CF61A4">
        <w:rPr>
          <w:rFonts w:ascii="方正小标宋_GBK" w:eastAsia="方正小标宋_GBK" w:hAnsi="宋体" w:hint="eastAsia"/>
          <w:sz w:val="30"/>
          <w:szCs w:val="30"/>
        </w:rPr>
        <w:t>第四届城市教育装备</w:t>
      </w:r>
      <w:r>
        <w:rPr>
          <w:rFonts w:ascii="方正小标宋_GBK" w:eastAsia="方正小标宋_GBK" w:hAnsi="宋体" w:hint="eastAsia"/>
          <w:sz w:val="30"/>
          <w:szCs w:val="30"/>
        </w:rPr>
        <w:t>合作</w:t>
      </w:r>
      <w:r w:rsidRPr="00CF61A4">
        <w:rPr>
          <w:rFonts w:ascii="方正小标宋_GBK" w:eastAsia="方正小标宋_GBK" w:hAnsi="宋体" w:hint="eastAsia"/>
          <w:sz w:val="30"/>
          <w:szCs w:val="30"/>
        </w:rPr>
        <w:t>与发展</w:t>
      </w:r>
      <w:r>
        <w:rPr>
          <w:rFonts w:ascii="方正小标宋_GBK" w:eastAsia="方正小标宋_GBK" w:hAnsi="宋体" w:hint="eastAsia"/>
          <w:sz w:val="30"/>
          <w:szCs w:val="30"/>
        </w:rPr>
        <w:t>论坛</w:t>
      </w:r>
      <w:r w:rsidRPr="00CF61A4">
        <w:rPr>
          <w:rFonts w:ascii="方正小标宋_GBK" w:eastAsia="方正小标宋_GBK" w:hAnsi="宋体" w:hint="eastAsia"/>
          <w:sz w:val="30"/>
          <w:szCs w:val="30"/>
        </w:rPr>
        <w:t>征</w:t>
      </w:r>
      <w:bookmarkStart w:id="0" w:name="_GoBack"/>
      <w:bookmarkEnd w:id="0"/>
      <w:r w:rsidRPr="00CF61A4">
        <w:rPr>
          <w:rFonts w:ascii="方正小标宋_GBK" w:eastAsia="方正小标宋_GBK" w:hAnsi="宋体" w:hint="eastAsia"/>
          <w:sz w:val="30"/>
          <w:szCs w:val="30"/>
        </w:rPr>
        <w:t>文评选结果</w:t>
      </w:r>
    </w:p>
    <w:tbl>
      <w:tblPr>
        <w:tblW w:w="8442" w:type="dxa"/>
        <w:jc w:val="center"/>
        <w:tblInd w:w="-459" w:type="dxa"/>
        <w:tblLook w:val="00A0"/>
      </w:tblPr>
      <w:tblGrid>
        <w:gridCol w:w="4458"/>
        <w:gridCol w:w="687"/>
        <w:gridCol w:w="2354"/>
        <w:gridCol w:w="927"/>
        <w:gridCol w:w="16"/>
      </w:tblGrid>
      <w:tr w:rsidR="00E00F27" w:rsidRPr="002D6F1D" w:rsidTr="00CF61A4">
        <w:trPr>
          <w:trHeight w:val="416"/>
          <w:jc w:val="center"/>
        </w:trPr>
        <w:tc>
          <w:tcPr>
            <w:tcW w:w="51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00F27" w:rsidRPr="002D6F1D" w:rsidRDefault="00E00F27">
            <w:pPr>
              <w:widowControl/>
              <w:ind w:firstLine="400"/>
              <w:jc w:val="center"/>
              <w:rPr>
                <w:rFonts w:ascii="宋体" w:cs="宋体"/>
                <w:b/>
                <w:kern w:val="0"/>
                <w:szCs w:val="21"/>
              </w:rPr>
            </w:pPr>
            <w:r w:rsidRPr="002D6F1D">
              <w:rPr>
                <w:rFonts w:ascii="宋体" w:hAnsi="宋体" w:cs="宋体" w:hint="eastAsia"/>
                <w:b/>
                <w:kern w:val="0"/>
                <w:szCs w:val="21"/>
              </w:rPr>
              <w:t>文章题目</w:t>
            </w:r>
          </w:p>
        </w:tc>
        <w:tc>
          <w:tcPr>
            <w:tcW w:w="2354" w:type="dxa"/>
            <w:tcBorders>
              <w:top w:val="single" w:sz="4" w:space="0" w:color="auto"/>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b/>
                <w:kern w:val="0"/>
                <w:szCs w:val="21"/>
              </w:rPr>
            </w:pPr>
            <w:r w:rsidRPr="002D6F1D">
              <w:rPr>
                <w:rFonts w:ascii="宋体" w:hAnsi="宋体" w:cs="宋体" w:hint="eastAsia"/>
                <w:b/>
                <w:kern w:val="0"/>
                <w:szCs w:val="21"/>
              </w:rPr>
              <w:t>作者单位</w:t>
            </w:r>
          </w:p>
        </w:tc>
        <w:tc>
          <w:tcPr>
            <w:tcW w:w="941" w:type="dxa"/>
            <w:gridSpan w:val="2"/>
            <w:tcBorders>
              <w:top w:val="single" w:sz="4" w:space="0" w:color="auto"/>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b/>
                <w:kern w:val="0"/>
                <w:szCs w:val="21"/>
              </w:rPr>
            </w:pPr>
            <w:r w:rsidRPr="002D6F1D">
              <w:rPr>
                <w:rFonts w:ascii="宋体" w:hAnsi="宋体" w:cs="宋体" w:hint="eastAsia"/>
                <w:b/>
                <w:kern w:val="0"/>
                <w:szCs w:val="21"/>
              </w:rPr>
              <w:t>作者</w:t>
            </w:r>
          </w:p>
        </w:tc>
      </w:tr>
      <w:tr w:rsidR="00E00F27" w:rsidRPr="002D6F1D" w:rsidTr="00CF61A4">
        <w:trPr>
          <w:trHeight w:val="407"/>
          <w:jc w:val="center"/>
        </w:trPr>
        <w:tc>
          <w:tcPr>
            <w:tcW w:w="84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b/>
                <w:kern w:val="0"/>
                <w:szCs w:val="21"/>
              </w:rPr>
            </w:pPr>
            <w:r w:rsidRPr="002D6F1D">
              <w:rPr>
                <w:rFonts w:ascii="宋体" w:hAnsi="宋体" w:cs="宋体" w:hint="eastAsia"/>
                <w:b/>
                <w:kern w:val="0"/>
                <w:szCs w:val="21"/>
              </w:rPr>
              <w:t>一等奖</w:t>
            </w:r>
          </w:p>
        </w:tc>
      </w:tr>
      <w:tr w:rsidR="00E00F27" w:rsidRPr="002D6F1D" w:rsidTr="00CF61A4">
        <w:trPr>
          <w:trHeight w:val="663"/>
          <w:jc w:val="center"/>
        </w:trPr>
        <w:tc>
          <w:tcPr>
            <w:tcW w:w="5146" w:type="dxa"/>
            <w:gridSpan w:val="2"/>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依托“</w:t>
            </w:r>
            <w:r w:rsidRPr="002D6F1D">
              <w:rPr>
                <w:rFonts w:ascii="宋体" w:hAnsi="宋体" w:cs="宋体"/>
                <w:kern w:val="0"/>
                <w:szCs w:val="21"/>
              </w:rPr>
              <w:t>5654</w:t>
            </w:r>
            <w:r w:rsidRPr="002D6F1D">
              <w:rPr>
                <w:rFonts w:ascii="宋体" w:hAnsi="宋体" w:cs="宋体" w:hint="eastAsia"/>
                <w:kern w:val="0"/>
                <w:szCs w:val="21"/>
              </w:rPr>
              <w:t>”工作举措</w:t>
            </w:r>
            <w:r w:rsidRPr="002D6F1D">
              <w:rPr>
                <w:rFonts w:ascii="宋体" w:hAnsi="宋体" w:cs="宋体"/>
                <w:kern w:val="0"/>
                <w:szCs w:val="21"/>
              </w:rPr>
              <w:t xml:space="preserve"> </w:t>
            </w:r>
            <w:r w:rsidRPr="002D6F1D">
              <w:rPr>
                <w:rFonts w:ascii="宋体" w:hAnsi="宋体" w:cs="宋体" w:hint="eastAsia"/>
                <w:kern w:val="0"/>
                <w:szCs w:val="21"/>
              </w:rPr>
              <w:t>推进教育信息化建设</w:t>
            </w:r>
          </w:p>
        </w:tc>
        <w:tc>
          <w:tcPr>
            <w:tcW w:w="2354"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锦江区教育局电教馆</w:t>
            </w:r>
          </w:p>
        </w:tc>
        <w:tc>
          <w:tcPr>
            <w:tcW w:w="9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曾乾炳</w:t>
            </w:r>
          </w:p>
        </w:tc>
      </w:tr>
      <w:tr w:rsidR="00E00F27" w:rsidRPr="002D6F1D" w:rsidTr="00CF61A4">
        <w:trPr>
          <w:trHeight w:val="330"/>
          <w:jc w:val="center"/>
        </w:trPr>
        <w:tc>
          <w:tcPr>
            <w:tcW w:w="5146" w:type="dxa"/>
            <w:gridSpan w:val="2"/>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浅谈交互式电子白板在自闭症儿童教学中的应用</w:t>
            </w:r>
          </w:p>
        </w:tc>
        <w:tc>
          <w:tcPr>
            <w:tcW w:w="2354"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青羊区特教中心</w:t>
            </w:r>
          </w:p>
        </w:tc>
        <w:tc>
          <w:tcPr>
            <w:tcW w:w="9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王海燕</w:t>
            </w:r>
          </w:p>
        </w:tc>
      </w:tr>
      <w:tr w:rsidR="00E00F27" w:rsidRPr="002D6F1D" w:rsidTr="00CF61A4">
        <w:trPr>
          <w:trHeight w:val="901"/>
          <w:jc w:val="center"/>
        </w:trPr>
        <w:tc>
          <w:tcPr>
            <w:tcW w:w="5146" w:type="dxa"/>
            <w:gridSpan w:val="2"/>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基于学生未来发展的课程教学设计总体思路与信息技术整合的探索</w:t>
            </w:r>
          </w:p>
        </w:tc>
        <w:tc>
          <w:tcPr>
            <w:tcW w:w="2354"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蜀兴职中</w:t>
            </w:r>
          </w:p>
        </w:tc>
        <w:tc>
          <w:tcPr>
            <w:tcW w:w="9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廖友芳</w:t>
            </w:r>
          </w:p>
        </w:tc>
      </w:tr>
      <w:tr w:rsidR="00E00F27" w:rsidRPr="002D6F1D" w:rsidTr="00CF61A4">
        <w:trPr>
          <w:trHeight w:val="616"/>
          <w:jc w:val="center"/>
        </w:trPr>
        <w:tc>
          <w:tcPr>
            <w:tcW w:w="8442" w:type="dxa"/>
            <w:gridSpan w:val="5"/>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b/>
                <w:kern w:val="0"/>
                <w:szCs w:val="21"/>
              </w:rPr>
              <w:t>二等奖</w:t>
            </w:r>
          </w:p>
        </w:tc>
      </w:tr>
      <w:tr w:rsidR="00E00F27" w:rsidRPr="002D6F1D" w:rsidTr="00CF61A4">
        <w:trPr>
          <w:trHeight w:val="901"/>
          <w:jc w:val="center"/>
        </w:trPr>
        <w:tc>
          <w:tcPr>
            <w:tcW w:w="5146" w:type="dxa"/>
            <w:gridSpan w:val="2"/>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小学美术中高段“综合·探索”领域中运用课堂演播系统突破教学难点的策略研究</w:t>
            </w:r>
          </w:p>
        </w:tc>
        <w:tc>
          <w:tcPr>
            <w:tcW w:w="2354"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盐道街小学</w:t>
            </w:r>
          </w:p>
        </w:tc>
        <w:tc>
          <w:tcPr>
            <w:tcW w:w="9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张</w:t>
            </w:r>
            <w:r w:rsidRPr="002D6F1D">
              <w:rPr>
                <w:rFonts w:ascii="宋体" w:hAnsi="宋体" w:cs="宋体"/>
                <w:kern w:val="0"/>
                <w:szCs w:val="21"/>
              </w:rPr>
              <w:t xml:space="preserve">  </w:t>
            </w:r>
            <w:r w:rsidRPr="002D6F1D">
              <w:rPr>
                <w:rFonts w:ascii="宋体" w:hAnsi="宋体" w:cs="宋体" w:hint="eastAsia"/>
                <w:kern w:val="0"/>
                <w:szCs w:val="21"/>
              </w:rPr>
              <w:t>蕾</w:t>
            </w:r>
          </w:p>
        </w:tc>
      </w:tr>
      <w:tr w:rsidR="00E00F27" w:rsidRPr="002D6F1D" w:rsidTr="00CF61A4">
        <w:trPr>
          <w:trHeight w:val="699"/>
          <w:jc w:val="center"/>
        </w:trPr>
        <w:tc>
          <w:tcPr>
            <w:tcW w:w="5146" w:type="dxa"/>
            <w:gridSpan w:val="2"/>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运用“六化”管理</w:t>
            </w:r>
            <w:r w:rsidRPr="002D6F1D">
              <w:rPr>
                <w:rFonts w:ascii="宋体" w:hAnsi="宋体" w:cs="宋体"/>
                <w:kern w:val="0"/>
                <w:szCs w:val="21"/>
              </w:rPr>
              <w:t xml:space="preserve"> </w:t>
            </w:r>
            <w:r w:rsidRPr="002D6F1D">
              <w:rPr>
                <w:rFonts w:ascii="宋体" w:hAnsi="宋体" w:cs="宋体" w:hint="eastAsia"/>
                <w:kern w:val="0"/>
                <w:szCs w:val="21"/>
              </w:rPr>
              <w:t>彰显设备效益</w:t>
            </w:r>
          </w:p>
        </w:tc>
        <w:tc>
          <w:tcPr>
            <w:tcW w:w="2354"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棠湖小学</w:t>
            </w:r>
          </w:p>
        </w:tc>
        <w:tc>
          <w:tcPr>
            <w:tcW w:w="9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江世海</w:t>
            </w:r>
          </w:p>
          <w:p w:rsidR="00E00F27" w:rsidRPr="002D6F1D" w:rsidRDefault="00E00F27">
            <w:pPr>
              <w:widowControl/>
              <w:jc w:val="center"/>
              <w:rPr>
                <w:rFonts w:ascii="宋体" w:cs="宋体"/>
                <w:kern w:val="0"/>
                <w:szCs w:val="21"/>
              </w:rPr>
            </w:pPr>
            <w:r w:rsidRPr="002D6F1D">
              <w:rPr>
                <w:rFonts w:ascii="宋体" w:hAnsi="宋体" w:cs="宋体" w:hint="eastAsia"/>
                <w:kern w:val="0"/>
                <w:szCs w:val="21"/>
              </w:rPr>
              <w:t>徐</w:t>
            </w:r>
            <w:r w:rsidRPr="002D6F1D">
              <w:rPr>
                <w:rFonts w:ascii="宋体" w:hAnsi="宋体" w:cs="宋体"/>
                <w:kern w:val="0"/>
                <w:szCs w:val="21"/>
              </w:rPr>
              <w:t xml:space="preserve">  </w:t>
            </w:r>
            <w:r w:rsidRPr="002D6F1D">
              <w:rPr>
                <w:rFonts w:ascii="宋体" w:hAnsi="宋体" w:cs="宋体" w:hint="eastAsia"/>
                <w:kern w:val="0"/>
                <w:szCs w:val="21"/>
              </w:rPr>
              <w:t>捷</w:t>
            </w:r>
          </w:p>
        </w:tc>
      </w:tr>
      <w:tr w:rsidR="00E00F27" w:rsidRPr="002D6F1D" w:rsidTr="00CF61A4">
        <w:trPr>
          <w:trHeight w:val="573"/>
          <w:jc w:val="center"/>
        </w:trPr>
        <w:tc>
          <w:tcPr>
            <w:tcW w:w="5146" w:type="dxa"/>
            <w:gridSpan w:val="2"/>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装备采购与招投标制度操作过程中的问题和对策</w:t>
            </w:r>
          </w:p>
        </w:tc>
        <w:tc>
          <w:tcPr>
            <w:tcW w:w="2354"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蒲江教育局教仪电教站</w:t>
            </w:r>
          </w:p>
        </w:tc>
        <w:tc>
          <w:tcPr>
            <w:tcW w:w="9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熊</w:t>
            </w:r>
            <w:r w:rsidRPr="002D6F1D">
              <w:rPr>
                <w:rFonts w:ascii="宋体" w:hAnsi="宋体" w:cs="宋体"/>
                <w:kern w:val="0"/>
                <w:szCs w:val="21"/>
              </w:rPr>
              <w:t xml:space="preserve">  </w:t>
            </w:r>
            <w:r w:rsidRPr="002D6F1D">
              <w:rPr>
                <w:rFonts w:ascii="宋体" w:hAnsi="宋体" w:cs="宋体" w:hint="eastAsia"/>
                <w:kern w:val="0"/>
                <w:szCs w:val="21"/>
              </w:rPr>
              <w:t>丽</w:t>
            </w:r>
          </w:p>
        </w:tc>
      </w:tr>
      <w:tr w:rsidR="00E00F27" w:rsidRPr="002D6F1D" w:rsidTr="00CF61A4">
        <w:trPr>
          <w:trHeight w:val="514"/>
          <w:jc w:val="center"/>
        </w:trPr>
        <w:tc>
          <w:tcPr>
            <w:tcW w:w="5146" w:type="dxa"/>
            <w:gridSpan w:val="2"/>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高位推进装备建设</w:t>
            </w:r>
            <w:r w:rsidRPr="002D6F1D">
              <w:rPr>
                <w:rFonts w:ascii="宋体" w:hAnsi="宋体" w:cs="宋体"/>
                <w:kern w:val="0"/>
                <w:szCs w:val="21"/>
              </w:rPr>
              <w:t xml:space="preserve">   </w:t>
            </w:r>
            <w:r w:rsidRPr="002D6F1D">
              <w:rPr>
                <w:rFonts w:ascii="宋体" w:hAnsi="宋体" w:cs="宋体" w:hint="eastAsia"/>
                <w:kern w:val="0"/>
                <w:szCs w:val="21"/>
              </w:rPr>
              <w:t>促进学校内涵发展</w:t>
            </w:r>
          </w:p>
        </w:tc>
        <w:tc>
          <w:tcPr>
            <w:tcW w:w="2354"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hAnsi="宋体" w:cs="宋体"/>
                <w:kern w:val="0"/>
                <w:szCs w:val="21"/>
              </w:rPr>
            </w:pPr>
            <w:r w:rsidRPr="002D6F1D">
              <w:rPr>
                <w:rFonts w:ascii="宋体" w:hAnsi="宋体" w:cs="宋体" w:hint="eastAsia"/>
                <w:kern w:val="0"/>
                <w:szCs w:val="21"/>
              </w:rPr>
              <w:t>温江区万春学校</w:t>
            </w:r>
            <w:r w:rsidRPr="002D6F1D">
              <w:rPr>
                <w:rFonts w:ascii="宋体" w:hAnsi="宋体" w:cs="宋体"/>
                <w:kern w:val="0"/>
                <w:szCs w:val="21"/>
              </w:rPr>
              <w:t xml:space="preserve">   </w:t>
            </w:r>
          </w:p>
        </w:tc>
        <w:tc>
          <w:tcPr>
            <w:tcW w:w="9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魏</w:t>
            </w:r>
            <w:r w:rsidRPr="002D6F1D">
              <w:rPr>
                <w:rFonts w:ascii="宋体" w:hAnsi="宋体" w:cs="宋体"/>
                <w:kern w:val="0"/>
                <w:szCs w:val="21"/>
              </w:rPr>
              <w:t xml:space="preserve">  </w:t>
            </w:r>
            <w:r w:rsidRPr="002D6F1D">
              <w:rPr>
                <w:rFonts w:ascii="宋体" w:hAnsi="宋体" w:cs="宋体" w:hint="eastAsia"/>
                <w:kern w:val="0"/>
                <w:szCs w:val="21"/>
              </w:rPr>
              <w:t>东</w:t>
            </w:r>
          </w:p>
        </w:tc>
      </w:tr>
      <w:tr w:rsidR="00E00F27" w:rsidRPr="002D6F1D" w:rsidTr="00CF61A4">
        <w:trPr>
          <w:trHeight w:val="419"/>
          <w:jc w:val="center"/>
        </w:trPr>
        <w:tc>
          <w:tcPr>
            <w:tcW w:w="5146" w:type="dxa"/>
            <w:gridSpan w:val="2"/>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创新实验设计</w:t>
            </w:r>
            <w:r w:rsidRPr="002D6F1D">
              <w:rPr>
                <w:rFonts w:ascii="宋体" w:hAnsi="宋体" w:cs="宋体"/>
                <w:kern w:val="0"/>
                <w:szCs w:val="21"/>
              </w:rPr>
              <w:t xml:space="preserve"> </w:t>
            </w:r>
            <w:r w:rsidRPr="002D6F1D">
              <w:rPr>
                <w:rFonts w:ascii="宋体" w:hAnsi="宋体" w:cs="宋体" w:hint="eastAsia"/>
                <w:kern w:val="0"/>
                <w:szCs w:val="21"/>
              </w:rPr>
              <w:t>突破教学难点</w:t>
            </w:r>
          </w:p>
        </w:tc>
        <w:tc>
          <w:tcPr>
            <w:tcW w:w="2354"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三原外国语学校</w:t>
            </w:r>
          </w:p>
        </w:tc>
        <w:tc>
          <w:tcPr>
            <w:tcW w:w="9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夏</w:t>
            </w:r>
            <w:r w:rsidRPr="002D6F1D">
              <w:rPr>
                <w:rFonts w:ascii="宋体" w:hAnsi="宋体" w:cs="宋体"/>
                <w:kern w:val="0"/>
                <w:szCs w:val="21"/>
              </w:rPr>
              <w:t xml:space="preserve">  </w:t>
            </w:r>
            <w:r w:rsidRPr="002D6F1D">
              <w:rPr>
                <w:rFonts w:ascii="宋体" w:hAnsi="宋体" w:cs="宋体" w:hint="eastAsia"/>
                <w:kern w:val="0"/>
                <w:szCs w:val="21"/>
              </w:rPr>
              <w:t>彪</w:t>
            </w:r>
          </w:p>
        </w:tc>
      </w:tr>
      <w:tr w:rsidR="00E00F27" w:rsidRPr="002D6F1D" w:rsidTr="00CF61A4">
        <w:trPr>
          <w:trHeight w:val="901"/>
          <w:jc w:val="center"/>
        </w:trPr>
        <w:tc>
          <w:tcPr>
            <w:tcW w:w="5146" w:type="dxa"/>
            <w:gridSpan w:val="2"/>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基于“问卷星”设计的调查问卷在现代教育技术装备管理应用中的实践探析</w:t>
            </w:r>
          </w:p>
        </w:tc>
        <w:tc>
          <w:tcPr>
            <w:tcW w:w="2354"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hAnsi="宋体" w:cs="宋体"/>
                <w:kern w:val="0"/>
                <w:szCs w:val="21"/>
              </w:rPr>
            </w:pPr>
            <w:r w:rsidRPr="002D6F1D">
              <w:rPr>
                <w:rFonts w:ascii="宋体" w:hAnsi="宋体" w:cs="宋体" w:hint="eastAsia"/>
                <w:kern w:val="0"/>
                <w:szCs w:val="21"/>
              </w:rPr>
              <w:t>成华区电教馆</w:t>
            </w:r>
            <w:r w:rsidRPr="002D6F1D">
              <w:rPr>
                <w:rFonts w:ascii="宋体" w:hAnsi="宋体" w:cs="宋体"/>
                <w:kern w:val="0"/>
                <w:szCs w:val="21"/>
              </w:rPr>
              <w:t xml:space="preserve"> </w:t>
            </w:r>
          </w:p>
        </w:tc>
        <w:tc>
          <w:tcPr>
            <w:tcW w:w="9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靳亚南</w:t>
            </w:r>
          </w:p>
        </w:tc>
      </w:tr>
      <w:tr w:rsidR="00E00F27" w:rsidRPr="002D6F1D" w:rsidTr="00CF61A4">
        <w:trPr>
          <w:trHeight w:val="476"/>
          <w:jc w:val="center"/>
        </w:trPr>
        <w:tc>
          <w:tcPr>
            <w:tcW w:w="5146" w:type="dxa"/>
            <w:gridSpan w:val="2"/>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用信息化手段扩大优质教育资源覆盖面</w:t>
            </w:r>
          </w:p>
        </w:tc>
        <w:tc>
          <w:tcPr>
            <w:tcW w:w="2354"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成都第三十中学</w:t>
            </w:r>
          </w:p>
        </w:tc>
        <w:tc>
          <w:tcPr>
            <w:tcW w:w="9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陈</w:t>
            </w:r>
            <w:r w:rsidRPr="002D6F1D">
              <w:rPr>
                <w:rFonts w:ascii="宋体" w:hAnsi="宋体" w:cs="宋体"/>
                <w:kern w:val="0"/>
                <w:szCs w:val="21"/>
              </w:rPr>
              <w:t xml:space="preserve">  </w:t>
            </w:r>
            <w:r w:rsidRPr="002D6F1D">
              <w:rPr>
                <w:rFonts w:ascii="宋体" w:hAnsi="宋体" w:cs="宋体" w:hint="eastAsia"/>
                <w:kern w:val="0"/>
                <w:szCs w:val="21"/>
              </w:rPr>
              <w:t>璐</w:t>
            </w:r>
          </w:p>
        </w:tc>
      </w:tr>
      <w:tr w:rsidR="00E00F27" w:rsidRPr="002D6F1D" w:rsidTr="00CF61A4">
        <w:trPr>
          <w:trHeight w:val="687"/>
          <w:jc w:val="center"/>
        </w:trPr>
        <w:tc>
          <w:tcPr>
            <w:tcW w:w="5146" w:type="dxa"/>
            <w:gridSpan w:val="2"/>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信息技术环境下教师的专业发展</w:t>
            </w:r>
          </w:p>
        </w:tc>
        <w:tc>
          <w:tcPr>
            <w:tcW w:w="2354"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温江区电化教育馆</w:t>
            </w:r>
          </w:p>
        </w:tc>
        <w:tc>
          <w:tcPr>
            <w:tcW w:w="9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赵</w:t>
            </w:r>
            <w:r w:rsidRPr="002D6F1D">
              <w:rPr>
                <w:rFonts w:ascii="宋体" w:hAnsi="宋体" w:cs="宋体"/>
                <w:kern w:val="0"/>
                <w:szCs w:val="21"/>
              </w:rPr>
              <w:t xml:space="preserve">  </w:t>
            </w:r>
            <w:r w:rsidRPr="002D6F1D">
              <w:rPr>
                <w:rFonts w:ascii="宋体" w:hAnsi="宋体" w:cs="宋体" w:hint="eastAsia"/>
                <w:kern w:val="0"/>
                <w:szCs w:val="21"/>
              </w:rPr>
              <w:t>萍</w:t>
            </w:r>
          </w:p>
        </w:tc>
      </w:tr>
      <w:tr w:rsidR="00E00F27" w:rsidRPr="002D6F1D" w:rsidTr="00CF61A4">
        <w:trPr>
          <w:gridAfter w:val="1"/>
          <w:wAfter w:w="15" w:type="dxa"/>
          <w:trHeight w:val="128"/>
          <w:jc w:val="center"/>
        </w:trPr>
        <w:tc>
          <w:tcPr>
            <w:tcW w:w="8427" w:type="dxa"/>
            <w:gridSpan w:val="4"/>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b/>
                <w:kern w:val="0"/>
                <w:szCs w:val="21"/>
              </w:rPr>
            </w:pPr>
            <w:r w:rsidRPr="002D6F1D">
              <w:rPr>
                <w:rFonts w:ascii="宋体" w:hAnsi="宋体" w:cs="宋体" w:hint="eastAsia"/>
                <w:b/>
                <w:kern w:val="0"/>
                <w:szCs w:val="21"/>
              </w:rPr>
              <w:t>优秀奖</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数字化图书管理平台、促课外阅读活动开展</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成都师范附小</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任</w:t>
            </w:r>
            <w:r w:rsidRPr="002D6F1D">
              <w:rPr>
                <w:rFonts w:ascii="宋体" w:hAnsi="宋体" w:cs="宋体"/>
                <w:kern w:val="0"/>
                <w:szCs w:val="21"/>
              </w:rPr>
              <w:t xml:space="preserve">  </w:t>
            </w:r>
            <w:r w:rsidRPr="002D6F1D">
              <w:rPr>
                <w:rFonts w:ascii="宋体" w:hAnsi="宋体" w:cs="宋体" w:hint="eastAsia"/>
                <w:kern w:val="0"/>
                <w:szCs w:val="21"/>
              </w:rPr>
              <w:t>侠</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校园悦读文化建设初探</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蒲江县西南小学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袁</w:t>
            </w:r>
            <w:r w:rsidRPr="002D6F1D">
              <w:rPr>
                <w:rFonts w:ascii="宋体" w:hAnsi="宋体" w:cs="宋体"/>
                <w:kern w:val="0"/>
                <w:szCs w:val="21"/>
              </w:rPr>
              <w:t xml:space="preserve">  </w:t>
            </w:r>
            <w:r w:rsidRPr="002D6F1D">
              <w:rPr>
                <w:rFonts w:ascii="宋体" w:hAnsi="宋体" w:cs="宋体" w:hint="eastAsia"/>
                <w:kern w:val="0"/>
                <w:szCs w:val="21"/>
              </w:rPr>
              <w:t>琼</w:t>
            </w:r>
          </w:p>
          <w:p w:rsidR="00E00F27" w:rsidRPr="002D6F1D" w:rsidRDefault="00E00F27">
            <w:pPr>
              <w:widowControl/>
              <w:jc w:val="center"/>
              <w:rPr>
                <w:rFonts w:ascii="宋体" w:cs="宋体"/>
                <w:kern w:val="0"/>
                <w:szCs w:val="21"/>
              </w:rPr>
            </w:pPr>
            <w:r w:rsidRPr="002D6F1D">
              <w:rPr>
                <w:rFonts w:ascii="宋体" w:hAnsi="宋体" w:cs="宋体" w:hint="eastAsia"/>
                <w:kern w:val="0"/>
                <w:szCs w:val="21"/>
              </w:rPr>
              <w:t>李学明</w:t>
            </w:r>
          </w:p>
        </w:tc>
      </w:tr>
      <w:tr w:rsidR="00E00F27" w:rsidRPr="002D6F1D" w:rsidTr="00CF61A4">
        <w:trPr>
          <w:gridAfter w:val="1"/>
          <w:wAfter w:w="16" w:type="dxa"/>
          <w:trHeight w:val="848"/>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家校同携手</w:t>
            </w:r>
            <w:r w:rsidRPr="002D6F1D">
              <w:rPr>
                <w:rFonts w:ascii="宋体" w:hAnsi="宋体" w:cs="宋体"/>
                <w:kern w:val="0"/>
                <w:szCs w:val="21"/>
              </w:rPr>
              <w:t xml:space="preserve">  </w:t>
            </w:r>
            <w:r w:rsidRPr="002D6F1D">
              <w:rPr>
                <w:rFonts w:ascii="宋体" w:hAnsi="宋体" w:cs="宋体" w:hint="eastAsia"/>
                <w:kern w:val="0"/>
                <w:szCs w:val="21"/>
              </w:rPr>
              <w:t>校园添书香</w:t>
            </w:r>
            <w:r w:rsidRPr="002D6F1D">
              <w:rPr>
                <w:rFonts w:ascii="宋体" w:hAnsi="宋体" w:cs="宋体"/>
                <w:kern w:val="0"/>
                <w:szCs w:val="21"/>
              </w:rPr>
              <w:t xml:space="preserve"> </w:t>
            </w:r>
            <w:r w:rsidRPr="002D6F1D">
              <w:rPr>
                <w:rFonts w:ascii="宋体" w:hAnsi="宋体" w:cs="宋体" w:hint="eastAsia"/>
                <w:kern w:val="0"/>
                <w:szCs w:val="21"/>
              </w:rPr>
              <w:t>浅谈书香校园建设中家校</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新都一中实验学校</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胡婷婷</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自制教具</w:t>
            </w:r>
            <w:r w:rsidRPr="002D6F1D">
              <w:rPr>
                <w:rFonts w:ascii="宋体" w:hAnsi="宋体" w:cs="宋体"/>
                <w:kern w:val="0"/>
                <w:szCs w:val="21"/>
              </w:rPr>
              <w:t xml:space="preserve"> </w:t>
            </w:r>
            <w:r w:rsidRPr="002D6F1D">
              <w:rPr>
                <w:rFonts w:ascii="宋体" w:hAnsi="宋体" w:cs="宋体" w:hint="eastAsia"/>
                <w:kern w:val="0"/>
                <w:szCs w:val="21"/>
              </w:rPr>
              <w:t>源于教学</w:t>
            </w:r>
            <w:r w:rsidRPr="002D6F1D">
              <w:rPr>
                <w:rFonts w:ascii="宋体" w:hAnsi="宋体" w:cs="宋体"/>
                <w:kern w:val="0"/>
                <w:szCs w:val="21"/>
              </w:rPr>
              <w:t xml:space="preserve"> </w:t>
            </w:r>
            <w:r w:rsidRPr="002D6F1D">
              <w:rPr>
                <w:rFonts w:ascii="宋体" w:hAnsi="宋体" w:cs="宋体" w:hint="eastAsia"/>
                <w:kern w:val="0"/>
                <w:szCs w:val="21"/>
              </w:rPr>
              <w:t>渗透新理念</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成都师范银都小学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陈雪松</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蒲江县实验外国语小学书香校园建设方案</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蒲江县实验外国语小学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胡蜀萍</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学校教育装备闲置的原因与对策</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永安小学</w:t>
            </w:r>
            <w:r w:rsidRPr="002D6F1D">
              <w:rPr>
                <w:rFonts w:ascii="宋体" w:hAnsi="宋体" w:cs="宋体"/>
                <w:kern w:val="0"/>
                <w:szCs w:val="21"/>
              </w:rPr>
              <w:t>/</w:t>
            </w:r>
            <w:r w:rsidRPr="002D6F1D">
              <w:rPr>
                <w:rFonts w:ascii="宋体" w:hAnsi="宋体" w:cs="宋体" w:hint="eastAsia"/>
                <w:kern w:val="0"/>
                <w:szCs w:val="21"/>
              </w:rPr>
              <w:t>双流县教育局教仪站</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严</w:t>
            </w:r>
            <w:r w:rsidRPr="002D6F1D">
              <w:rPr>
                <w:rFonts w:ascii="宋体" w:hAnsi="宋体" w:cs="宋体"/>
                <w:kern w:val="0"/>
                <w:szCs w:val="21"/>
              </w:rPr>
              <w:t xml:space="preserve">  </w:t>
            </w:r>
            <w:r w:rsidRPr="002D6F1D">
              <w:rPr>
                <w:rFonts w:ascii="宋体" w:hAnsi="宋体" w:cs="宋体" w:hint="eastAsia"/>
                <w:kern w:val="0"/>
                <w:szCs w:val="21"/>
              </w:rPr>
              <w:t>波</w:t>
            </w:r>
          </w:p>
          <w:p w:rsidR="00E00F27" w:rsidRPr="002D6F1D" w:rsidRDefault="00E00F27">
            <w:pPr>
              <w:widowControl/>
              <w:jc w:val="center"/>
              <w:rPr>
                <w:rFonts w:ascii="宋体" w:cs="宋体"/>
                <w:kern w:val="0"/>
                <w:szCs w:val="21"/>
              </w:rPr>
            </w:pPr>
            <w:r w:rsidRPr="002D6F1D">
              <w:rPr>
                <w:rFonts w:ascii="宋体" w:hAnsi="宋体" w:cs="宋体" w:hint="eastAsia"/>
                <w:kern w:val="0"/>
                <w:szCs w:val="21"/>
              </w:rPr>
              <w:t>艾守伦</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充分应用</w:t>
            </w:r>
            <w:r w:rsidRPr="002D6F1D">
              <w:rPr>
                <w:rFonts w:ascii="宋体" w:hAnsi="宋体" w:cs="宋体"/>
                <w:kern w:val="0"/>
                <w:szCs w:val="21"/>
              </w:rPr>
              <w:t>DIS</w:t>
            </w:r>
            <w:r w:rsidRPr="002D6F1D">
              <w:rPr>
                <w:rFonts w:ascii="宋体" w:hAnsi="宋体" w:cs="宋体" w:hint="eastAsia"/>
                <w:kern w:val="0"/>
                <w:szCs w:val="21"/>
              </w:rPr>
              <w:t>技术，提升物理教学效益</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温江中学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周廷明</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lastRenderedPageBreak/>
              <w:t>电缆怕水</w:t>
            </w:r>
            <w:r w:rsidRPr="002D6F1D">
              <w:rPr>
                <w:rFonts w:ascii="宋体" w:cs="宋体"/>
                <w:kern w:val="0"/>
                <w:szCs w:val="21"/>
              </w:rPr>
              <w:t>,</w:t>
            </w:r>
            <w:r w:rsidRPr="002D6F1D">
              <w:rPr>
                <w:rFonts w:ascii="宋体" w:hAnsi="宋体" w:cs="宋体" w:hint="eastAsia"/>
                <w:kern w:val="0"/>
                <w:szCs w:val="21"/>
              </w:rPr>
              <w:t>光缆也怕水</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实验中学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项</w:t>
            </w:r>
            <w:r w:rsidRPr="002D6F1D">
              <w:rPr>
                <w:rFonts w:ascii="宋体" w:hAnsi="宋体" w:cs="宋体"/>
                <w:kern w:val="0"/>
                <w:szCs w:val="21"/>
              </w:rPr>
              <w:t xml:space="preserve">  </w:t>
            </w:r>
            <w:r w:rsidRPr="002D6F1D">
              <w:rPr>
                <w:rFonts w:ascii="宋体" w:hAnsi="宋体" w:cs="宋体" w:hint="eastAsia"/>
                <w:kern w:val="0"/>
                <w:szCs w:val="21"/>
              </w:rPr>
              <w:t>毅</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把好实验教学脉搏</w:t>
            </w:r>
            <w:r w:rsidRPr="002D6F1D">
              <w:rPr>
                <w:rFonts w:ascii="宋体" w:hAnsi="宋体" w:cs="宋体"/>
                <w:kern w:val="0"/>
                <w:szCs w:val="21"/>
              </w:rPr>
              <w:t xml:space="preserve">  </w:t>
            </w:r>
            <w:r w:rsidRPr="002D6F1D">
              <w:rPr>
                <w:rFonts w:ascii="宋体" w:hAnsi="宋体" w:cs="宋体" w:hint="eastAsia"/>
                <w:kern w:val="0"/>
                <w:szCs w:val="21"/>
              </w:rPr>
              <w:t>培养孩子科学素养</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双流县四川大学西航港实验小学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苏雪平</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关于中学美术实验教学教育装备的实践与思考</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双流县西航港第二初级中学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罗</w:t>
            </w:r>
            <w:r w:rsidRPr="002D6F1D">
              <w:rPr>
                <w:rFonts w:ascii="宋体" w:hAnsi="宋体" w:cs="宋体"/>
                <w:kern w:val="0"/>
                <w:szCs w:val="21"/>
              </w:rPr>
              <w:t xml:space="preserve">  </w:t>
            </w:r>
            <w:r w:rsidRPr="002D6F1D">
              <w:rPr>
                <w:rFonts w:ascii="宋体" w:hAnsi="宋体" w:cs="宋体" w:hint="eastAsia"/>
                <w:kern w:val="0"/>
                <w:szCs w:val="21"/>
              </w:rPr>
              <w:t>凌</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班级多媒体教学系统的管理与高效应用探索</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邛崃市北街小学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李万举</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生物实验室管理初探</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kern w:val="0"/>
                <w:szCs w:val="21"/>
              </w:rPr>
              <w:t>11</w:t>
            </w:r>
            <w:r w:rsidRPr="002D6F1D">
              <w:rPr>
                <w:rFonts w:ascii="宋体" w:hAnsi="宋体" w:cs="宋体" w:hint="eastAsia"/>
                <w:kern w:val="0"/>
                <w:szCs w:val="21"/>
              </w:rPr>
              <w:t>中（金牛）</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程</w:t>
            </w:r>
            <w:r w:rsidRPr="002D6F1D">
              <w:rPr>
                <w:rFonts w:ascii="宋体" w:hAnsi="宋体" w:cs="宋体"/>
                <w:kern w:val="0"/>
                <w:szCs w:val="21"/>
              </w:rPr>
              <w:t xml:space="preserve">  </w:t>
            </w:r>
            <w:r w:rsidRPr="002D6F1D">
              <w:rPr>
                <w:rFonts w:ascii="宋体" w:hAnsi="宋体" w:cs="宋体" w:hint="eastAsia"/>
                <w:kern w:val="0"/>
                <w:szCs w:val="21"/>
              </w:rPr>
              <w:t>军</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图书馆的建设及培养小学生如何利用图书馆</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茶店子小学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官鹏艳</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谈交互式多媒体系统在教学中的管理与运用</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温江区金马学校</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邓</w:t>
            </w:r>
            <w:r w:rsidRPr="002D6F1D">
              <w:rPr>
                <w:rFonts w:ascii="宋体" w:hAnsi="宋体" w:cs="宋体"/>
                <w:kern w:val="0"/>
                <w:szCs w:val="21"/>
              </w:rPr>
              <w:t xml:space="preserve">  </w:t>
            </w:r>
            <w:r w:rsidRPr="002D6F1D">
              <w:rPr>
                <w:rFonts w:ascii="宋体" w:hAnsi="宋体" w:cs="宋体" w:hint="eastAsia"/>
                <w:kern w:val="0"/>
                <w:szCs w:val="21"/>
              </w:rPr>
              <w:t>勇</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中小学图书馆图书装备之我见</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大弯中学校</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杨</w:t>
            </w:r>
            <w:r w:rsidRPr="002D6F1D">
              <w:rPr>
                <w:rFonts w:ascii="宋体" w:hAnsi="宋体" w:cs="宋体"/>
                <w:kern w:val="0"/>
                <w:szCs w:val="21"/>
              </w:rPr>
              <w:t xml:space="preserve">  </w:t>
            </w:r>
            <w:r w:rsidRPr="002D6F1D">
              <w:rPr>
                <w:rFonts w:ascii="宋体" w:hAnsi="宋体" w:cs="宋体" w:hint="eastAsia"/>
                <w:kern w:val="0"/>
                <w:szCs w:val="21"/>
              </w:rPr>
              <w:t>柳</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小学图书室藏书排架实践</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成华小学校</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杨</w:t>
            </w:r>
            <w:r w:rsidRPr="002D6F1D">
              <w:rPr>
                <w:rFonts w:ascii="宋体" w:hAnsi="宋体" w:cs="宋体"/>
                <w:kern w:val="0"/>
                <w:szCs w:val="21"/>
              </w:rPr>
              <w:t xml:space="preserve">  </w:t>
            </w:r>
            <w:r w:rsidRPr="002D6F1D">
              <w:rPr>
                <w:rFonts w:ascii="宋体" w:hAnsi="宋体" w:cs="宋体" w:hint="eastAsia"/>
                <w:kern w:val="0"/>
                <w:szCs w:val="21"/>
              </w:rPr>
              <w:t>杰</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试论初中音乐教育设备中的问题与思考</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spacing w:val="-4"/>
                <w:kern w:val="0"/>
                <w:szCs w:val="21"/>
              </w:rPr>
            </w:pPr>
            <w:r w:rsidRPr="002D6F1D">
              <w:rPr>
                <w:rFonts w:ascii="宋体" w:hAnsi="宋体" w:cs="宋体" w:hint="eastAsia"/>
                <w:spacing w:val="-4"/>
                <w:kern w:val="0"/>
                <w:szCs w:val="21"/>
              </w:rPr>
              <w:t>双流县金桥初级中学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卢春梅</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独特的陶艺之陶艺室的价值和管理</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双流县东升小学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林思宏</w:t>
            </w:r>
          </w:p>
        </w:tc>
      </w:tr>
      <w:tr w:rsidR="00E00F27" w:rsidRPr="002D6F1D" w:rsidTr="00CF61A4">
        <w:trPr>
          <w:gridAfter w:val="1"/>
          <w:wAfter w:w="16" w:type="dxa"/>
          <w:trHeight w:val="359"/>
          <w:jc w:val="center"/>
        </w:trPr>
        <w:tc>
          <w:tcPr>
            <w:tcW w:w="4459" w:type="dxa"/>
            <w:tcBorders>
              <w:top w:val="nil"/>
              <w:left w:val="single" w:sz="4" w:space="0" w:color="auto"/>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中小学图书馆的建设与管理</w:t>
            </w:r>
          </w:p>
        </w:tc>
        <w:tc>
          <w:tcPr>
            <w:tcW w:w="3041" w:type="dxa"/>
            <w:gridSpan w:val="2"/>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left"/>
              <w:rPr>
                <w:rFonts w:ascii="宋体" w:cs="宋体"/>
                <w:kern w:val="0"/>
                <w:szCs w:val="21"/>
              </w:rPr>
            </w:pPr>
            <w:r w:rsidRPr="002D6F1D">
              <w:rPr>
                <w:rFonts w:ascii="宋体" w:hAnsi="宋体" w:cs="宋体" w:hint="eastAsia"/>
                <w:kern w:val="0"/>
                <w:szCs w:val="21"/>
              </w:rPr>
              <w:t>邛崃市临邛中学</w:t>
            </w:r>
          </w:p>
        </w:tc>
        <w:tc>
          <w:tcPr>
            <w:tcW w:w="926" w:type="dxa"/>
            <w:tcBorders>
              <w:top w:val="nil"/>
              <w:left w:val="nil"/>
              <w:bottom w:val="single" w:sz="4" w:space="0" w:color="auto"/>
              <w:right w:val="single" w:sz="4" w:space="0" w:color="auto"/>
            </w:tcBorders>
            <w:shd w:val="clear" w:color="auto" w:fill="FFFFFF"/>
            <w:vAlign w:val="center"/>
          </w:tcPr>
          <w:p w:rsidR="00E00F27" w:rsidRPr="002D6F1D" w:rsidRDefault="00E00F27">
            <w:pPr>
              <w:widowControl/>
              <w:jc w:val="center"/>
              <w:rPr>
                <w:rFonts w:ascii="宋体" w:cs="宋体"/>
                <w:kern w:val="0"/>
                <w:szCs w:val="21"/>
              </w:rPr>
            </w:pPr>
            <w:r w:rsidRPr="002D6F1D">
              <w:rPr>
                <w:rFonts w:ascii="宋体" w:hAnsi="宋体" w:cs="宋体" w:hint="eastAsia"/>
                <w:kern w:val="0"/>
                <w:szCs w:val="21"/>
              </w:rPr>
              <w:t>方琼莲</w:t>
            </w:r>
          </w:p>
        </w:tc>
      </w:tr>
    </w:tbl>
    <w:p w:rsidR="00E00F27" w:rsidRPr="00CF61A4" w:rsidRDefault="00E00F27" w:rsidP="00CF61A4">
      <w:pPr>
        <w:rPr>
          <w:rFonts w:ascii="宋体"/>
          <w:szCs w:val="21"/>
        </w:rPr>
      </w:pPr>
    </w:p>
    <w:sectPr w:rsidR="00E00F27" w:rsidRPr="00CF61A4" w:rsidSect="004270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7D1" w:rsidRDefault="001F57D1" w:rsidP="00923AAB">
      <w:r>
        <w:separator/>
      </w:r>
    </w:p>
  </w:endnote>
  <w:endnote w:type="continuationSeparator" w:id="0">
    <w:p w:rsidR="001F57D1" w:rsidRDefault="001F57D1" w:rsidP="00923A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7D1" w:rsidRDefault="001F57D1" w:rsidP="00923AAB">
      <w:r>
        <w:separator/>
      </w:r>
    </w:p>
  </w:footnote>
  <w:footnote w:type="continuationSeparator" w:id="0">
    <w:p w:rsidR="001F57D1" w:rsidRDefault="001F57D1" w:rsidP="00923A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61A4"/>
    <w:rsid w:val="0011225C"/>
    <w:rsid w:val="001F57D1"/>
    <w:rsid w:val="00295336"/>
    <w:rsid w:val="002D6F1D"/>
    <w:rsid w:val="00427010"/>
    <w:rsid w:val="005562D1"/>
    <w:rsid w:val="00923AAB"/>
    <w:rsid w:val="00B41754"/>
    <w:rsid w:val="00C13DC7"/>
    <w:rsid w:val="00C36999"/>
    <w:rsid w:val="00C47E55"/>
    <w:rsid w:val="00CD61C7"/>
    <w:rsid w:val="00CF61A4"/>
    <w:rsid w:val="00E00F27"/>
    <w:rsid w:val="00FB6D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10"/>
    <w:pPr>
      <w:widowControl w:val="0"/>
      <w:jc w:val="both"/>
    </w:pPr>
  </w:style>
  <w:style w:type="paragraph" w:styleId="2">
    <w:name w:val="heading 2"/>
    <w:basedOn w:val="a"/>
    <w:next w:val="a"/>
    <w:link w:val="2Char"/>
    <w:uiPriority w:val="99"/>
    <w:qFormat/>
    <w:rsid w:val="00CF61A4"/>
    <w:pPr>
      <w:keepNext/>
      <w:keepLines/>
      <w:spacing w:before="260" w:after="260" w:line="416" w:lineRule="atLeast"/>
      <w:ind w:firstLineChars="200" w:firstLine="200"/>
      <w:jc w:val="center"/>
      <w:outlineLvl w:val="1"/>
    </w:pPr>
    <w:rPr>
      <w:rFonts w:ascii="Cambria" w:eastAsia="黑体" w:hAnsi="Cambria" w:cs="宋体"/>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CF61A4"/>
    <w:rPr>
      <w:rFonts w:ascii="Cambria" w:eastAsia="黑体" w:hAnsi="Cambria" w:cs="宋体"/>
      <w:bCs/>
      <w:sz w:val="32"/>
      <w:szCs w:val="32"/>
    </w:rPr>
  </w:style>
  <w:style w:type="paragraph" w:styleId="a3">
    <w:name w:val="header"/>
    <w:basedOn w:val="a"/>
    <w:link w:val="Char"/>
    <w:uiPriority w:val="99"/>
    <w:semiHidden/>
    <w:unhideWhenUsed/>
    <w:rsid w:val="00923A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3AAB"/>
    <w:rPr>
      <w:sz w:val="18"/>
      <w:szCs w:val="18"/>
    </w:rPr>
  </w:style>
  <w:style w:type="paragraph" w:styleId="a4">
    <w:name w:val="footer"/>
    <w:basedOn w:val="a"/>
    <w:link w:val="Char0"/>
    <w:uiPriority w:val="99"/>
    <w:semiHidden/>
    <w:unhideWhenUsed/>
    <w:rsid w:val="00923A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3AAB"/>
    <w:rPr>
      <w:sz w:val="18"/>
      <w:szCs w:val="18"/>
    </w:rPr>
  </w:style>
</w:styles>
</file>

<file path=word/webSettings.xml><?xml version="1.0" encoding="utf-8"?>
<w:webSettings xmlns:r="http://schemas.openxmlformats.org/officeDocument/2006/relationships" xmlns:w="http://schemas.openxmlformats.org/wordprocessingml/2006/main">
  <w:divs>
    <w:div w:id="2102985948">
      <w:marLeft w:val="0"/>
      <w:marRight w:val="0"/>
      <w:marTop w:val="0"/>
      <w:marBottom w:val="0"/>
      <w:divBdr>
        <w:top w:val="none" w:sz="0" w:space="0" w:color="auto"/>
        <w:left w:val="none" w:sz="0" w:space="0" w:color="auto"/>
        <w:bottom w:val="none" w:sz="0" w:space="0" w:color="auto"/>
        <w:right w:val="none" w:sz="0" w:space="0" w:color="auto"/>
      </w:divBdr>
    </w:div>
    <w:div w:id="2102985949">
      <w:marLeft w:val="0"/>
      <w:marRight w:val="0"/>
      <w:marTop w:val="0"/>
      <w:marBottom w:val="0"/>
      <w:divBdr>
        <w:top w:val="none" w:sz="0" w:space="0" w:color="auto"/>
        <w:left w:val="none" w:sz="0" w:space="0" w:color="auto"/>
        <w:bottom w:val="none" w:sz="0" w:space="0" w:color="auto"/>
        <w:right w:val="none" w:sz="0" w:space="0" w:color="auto"/>
      </w:divBdr>
    </w:div>
    <w:div w:id="2102985950">
      <w:marLeft w:val="0"/>
      <w:marRight w:val="0"/>
      <w:marTop w:val="0"/>
      <w:marBottom w:val="0"/>
      <w:divBdr>
        <w:top w:val="none" w:sz="0" w:space="0" w:color="auto"/>
        <w:left w:val="none" w:sz="0" w:space="0" w:color="auto"/>
        <w:bottom w:val="none" w:sz="0" w:space="0" w:color="auto"/>
        <w:right w:val="none" w:sz="0" w:space="0" w:color="auto"/>
      </w:divBdr>
    </w:div>
    <w:div w:id="2102985951">
      <w:marLeft w:val="0"/>
      <w:marRight w:val="0"/>
      <w:marTop w:val="0"/>
      <w:marBottom w:val="0"/>
      <w:divBdr>
        <w:top w:val="none" w:sz="0" w:space="0" w:color="auto"/>
        <w:left w:val="none" w:sz="0" w:space="0" w:color="auto"/>
        <w:bottom w:val="none" w:sz="0" w:space="0" w:color="auto"/>
        <w:right w:val="none" w:sz="0" w:space="0" w:color="auto"/>
      </w:divBdr>
    </w:div>
    <w:div w:id="2102985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1454</Characters>
  <Application>Microsoft Office Word</Application>
  <DocSecurity>0</DocSecurity>
  <Lines>12</Lines>
  <Paragraphs>3</Paragraphs>
  <ScaleCrop>false</ScaleCrop>
  <Company>China</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中科软件</cp:lastModifiedBy>
  <cp:revision>2</cp:revision>
  <dcterms:created xsi:type="dcterms:W3CDTF">2014-09-09T08:14:00Z</dcterms:created>
  <dcterms:modified xsi:type="dcterms:W3CDTF">2014-09-09T08:14:00Z</dcterms:modified>
</cp:coreProperties>
</file>